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A35DAD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EA577D" w:rsidRDefault="00305F81" w:rsidP="00EA577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02.11</w:t>
      </w:r>
      <w:r w:rsidR="00A35DAD">
        <w:rPr>
          <w:sz w:val="28"/>
        </w:rPr>
        <w:t>.2023</w:t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</w:r>
      <w:r w:rsidR="00EA577D">
        <w:rPr>
          <w:sz w:val="28"/>
        </w:rPr>
        <w:tab/>
        <w:t xml:space="preserve">    </w:t>
      </w:r>
      <w:r>
        <w:rPr>
          <w:sz w:val="28"/>
        </w:rPr>
        <w:t xml:space="preserve">                           № 114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C23E52" w:rsidRDefault="00F26CCB" w:rsidP="00F26CCB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F26CCB" w:rsidRPr="00C23E52" w:rsidRDefault="00F26CCB" w:rsidP="00C23E52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496687" w:rsidRPr="00C23E52">
        <w:rPr>
          <w:b/>
          <w:sz w:val="28"/>
          <w:szCs w:val="28"/>
        </w:rPr>
        <w:t xml:space="preserve">в сфере благоустройства </w:t>
      </w:r>
      <w:r w:rsidRPr="00C23E52">
        <w:rPr>
          <w:b/>
          <w:sz w:val="28"/>
          <w:szCs w:val="28"/>
        </w:rPr>
        <w:t>на территории муниципального образования Сунское городское поселение Сунского района Кировской области</w:t>
      </w:r>
      <w:r w:rsidR="00C23E52">
        <w:rPr>
          <w:b/>
          <w:sz w:val="28"/>
          <w:szCs w:val="28"/>
        </w:rPr>
        <w:t xml:space="preserve"> </w:t>
      </w:r>
      <w:r w:rsidR="00A35DAD">
        <w:rPr>
          <w:b/>
          <w:sz w:val="28"/>
          <w:szCs w:val="28"/>
        </w:rPr>
        <w:t>на 2024</w:t>
      </w:r>
      <w:r w:rsidRPr="00C23E52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C23E52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A63FBD">
        <w:rPr>
          <w:sz w:val="28"/>
          <w:szCs w:val="28"/>
        </w:rPr>
        <w:t xml:space="preserve">            </w:t>
      </w:r>
      <w:r w:rsidRPr="00A41569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A63FBD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контролю</w:t>
      </w:r>
      <w:r w:rsidR="00496687">
        <w:rPr>
          <w:sz w:val="28"/>
          <w:szCs w:val="28"/>
        </w:rPr>
        <w:t xml:space="preserve"> в сфере </w:t>
      </w:r>
      <w:r w:rsidR="00C23E52">
        <w:rPr>
          <w:sz w:val="28"/>
          <w:szCs w:val="28"/>
        </w:rPr>
        <w:t>благоустройства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35DAD">
        <w:rPr>
          <w:sz w:val="28"/>
          <w:szCs w:val="28"/>
        </w:rPr>
        <w:t xml:space="preserve"> на 2024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 xml:space="preserve">2. </w:t>
      </w:r>
      <w:r w:rsidR="00C23E52" w:rsidRPr="00C23E52">
        <w:rPr>
          <w:bCs/>
          <w:sz w:val="28"/>
          <w:szCs w:val="28"/>
        </w:rPr>
        <w:t>Настоящее постановление</w:t>
      </w:r>
      <w:r w:rsidR="00C23E52">
        <w:rPr>
          <w:bCs/>
          <w:color w:val="FF0000"/>
          <w:sz w:val="28"/>
          <w:szCs w:val="28"/>
        </w:rPr>
        <w:t xml:space="preserve"> </w:t>
      </w:r>
      <w:r w:rsidR="00C23E52"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C23E52" w:rsidRPr="00C23E52" w:rsidRDefault="00C23E52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6CCB" w:rsidRDefault="00F26CCB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A35DAD" w:rsidRDefault="00A35DAD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305F81" w:rsidRDefault="00305F81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8D20A6" w:rsidP="008D20A6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305F81">
              <w:rPr>
                <w:sz w:val="28"/>
                <w:szCs w:val="28"/>
              </w:rPr>
              <w:t>02.11</w:t>
            </w:r>
            <w:r w:rsidR="00A35DAD">
              <w:rPr>
                <w:sz w:val="28"/>
                <w:szCs w:val="28"/>
              </w:rPr>
              <w:t>.2023</w:t>
            </w:r>
            <w:r w:rsidR="00C23E52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C23E52">
              <w:rPr>
                <w:sz w:val="28"/>
                <w:szCs w:val="28"/>
              </w:rPr>
              <w:t xml:space="preserve"> </w:t>
            </w:r>
            <w:r w:rsidR="00305F81">
              <w:rPr>
                <w:sz w:val="28"/>
                <w:szCs w:val="28"/>
              </w:rPr>
              <w:t>114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496687" w:rsidRDefault="00CD6674" w:rsidP="004966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контролю</w:t>
      </w:r>
      <w:r w:rsidR="00496687">
        <w:rPr>
          <w:b/>
          <w:sz w:val="28"/>
          <w:szCs w:val="28"/>
        </w:rPr>
        <w:t xml:space="preserve"> в сфере благоустройства </w:t>
      </w: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35DAD">
        <w:rPr>
          <w:b/>
          <w:sz w:val="28"/>
          <w:szCs w:val="28"/>
        </w:rPr>
        <w:t xml:space="preserve"> на 2024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3A330E" w:rsidRDefault="003A330E" w:rsidP="003A33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30E" w:rsidRPr="00C77148" w:rsidRDefault="003A330E" w:rsidP="00C7714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77148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77148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77148" w:rsidRPr="00C77148" w:rsidRDefault="00C77148" w:rsidP="00C77148">
      <w:pPr>
        <w:shd w:val="clear" w:color="auto" w:fill="FFFFFF"/>
        <w:ind w:firstLine="709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>
        <w:rPr>
          <w:sz w:val="28"/>
          <w:szCs w:val="28"/>
        </w:rPr>
        <w:t>Сунской поселковой</w:t>
      </w:r>
      <w:r w:rsidRPr="00C77148">
        <w:rPr>
          <w:sz w:val="28"/>
          <w:szCs w:val="28"/>
        </w:rPr>
        <w:t xml:space="preserve"> Думы осуществляется: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 за</w:t>
      </w:r>
      <w:proofErr w:type="gramEnd"/>
      <w:r w:rsidRPr="00C77148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- 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</w:t>
      </w:r>
      <w:proofErr w:type="gramStart"/>
      <w:r w:rsidRPr="00C77148">
        <w:rPr>
          <w:sz w:val="28"/>
          <w:szCs w:val="28"/>
        </w:rPr>
        <w:t>контроль за</w:t>
      </w:r>
      <w:proofErr w:type="gramEnd"/>
      <w:r w:rsidRPr="00C77148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В 2023 году муниципальный контроль в сфере благоустройства на территории Сунского городского поселения  осуществлялся. В</w:t>
      </w:r>
      <w:r w:rsidRPr="00C77148">
        <w:rPr>
          <w:sz w:val="28"/>
          <w:szCs w:val="28"/>
          <w:shd w:val="clear" w:color="auto" w:fill="FBFBFB"/>
        </w:rPr>
        <w:t xml:space="preserve">ладельцам и </w:t>
      </w:r>
      <w:r w:rsidRPr="00C77148">
        <w:rPr>
          <w:sz w:val="28"/>
          <w:szCs w:val="28"/>
          <w:shd w:val="clear" w:color="auto" w:fill="FBFBFB"/>
        </w:rPr>
        <w:lastRenderedPageBreak/>
        <w:t>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C77148">
        <w:rPr>
          <w:sz w:val="28"/>
          <w:szCs w:val="28"/>
        </w:rPr>
        <w:t> 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 сделаны выводы, что наиболее частыми нарушениями являются: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ненадлежащее санитарное состояние приусадебной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 соблюдение чистоты и порядка на территории;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  не соблюдения требований содержания и охраны зеленых насаждений.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 xml:space="preserve">Основными причинами, факторами и </w:t>
      </w:r>
      <w:proofErr w:type="gramStart"/>
      <w:r w:rsidRPr="00C77148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77148">
        <w:rPr>
          <w:sz w:val="28"/>
          <w:szCs w:val="28"/>
        </w:rPr>
        <w:t>: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C77148" w:rsidRPr="00C77148" w:rsidRDefault="00C77148" w:rsidP="00C77148">
      <w:pPr>
        <w:shd w:val="clear" w:color="auto" w:fill="FFFFFF"/>
        <w:ind w:firstLine="567"/>
        <w:jc w:val="both"/>
        <w:rPr>
          <w:rFonts w:ascii="Tahoma" w:hAnsi="Tahoma" w:cs="Tahoma"/>
          <w:sz w:val="26"/>
          <w:szCs w:val="26"/>
        </w:rPr>
      </w:pPr>
      <w:r w:rsidRPr="00C77148"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496687" w:rsidRDefault="00496687" w:rsidP="003A330E">
      <w:pPr>
        <w:autoSpaceDE w:val="0"/>
        <w:autoSpaceDN w:val="0"/>
        <w:jc w:val="both"/>
        <w:rPr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496687" w:rsidRDefault="00CD6674" w:rsidP="00496687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предупреждение нарушени</w:t>
      </w:r>
      <w:r w:rsidR="004966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96687">
        <w:rPr>
          <w:sz w:val="28"/>
          <w:szCs w:val="28"/>
        </w:rPr>
        <w:t>требований правил благоустройства юридическими лицами, индивидуальными предпринимателями, гражданами;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</w:t>
      </w:r>
      <w:r w:rsidR="00496687">
        <w:rPr>
          <w:sz w:val="28"/>
          <w:szCs w:val="28"/>
        </w:rPr>
        <w:t>уровня благоустройства, соблюдения чистоты и порядка</w:t>
      </w:r>
      <w:r w:rsidRPr="00206F60">
        <w:rPr>
          <w:sz w:val="28"/>
          <w:szCs w:val="28"/>
        </w:rPr>
        <w:t>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lastRenderedPageBreak/>
        <w:t>создание системы консультирования и информирования подконтрольных субъектов.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A63FBD">
        <w:rPr>
          <w:sz w:val="28"/>
          <w:szCs w:val="28"/>
        </w:rPr>
        <w:t>3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3A330E">
      <w:pPr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C77148" w:rsidTr="00EC06A1">
        <w:trPr>
          <w:jc w:val="center"/>
        </w:trPr>
        <w:tc>
          <w:tcPr>
            <w:tcW w:w="720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7148">
              <w:rPr>
                <w:sz w:val="24"/>
                <w:szCs w:val="24"/>
              </w:rPr>
              <w:t>/</w:t>
            </w:r>
            <w:proofErr w:type="spellStart"/>
            <w:r w:rsidRPr="00C77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CD6674" w:rsidRPr="00C77148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CD6674" w:rsidRPr="00C77148" w:rsidTr="00EC06A1">
        <w:trPr>
          <w:jc w:val="center"/>
        </w:trPr>
        <w:tc>
          <w:tcPr>
            <w:tcW w:w="720" w:type="dxa"/>
          </w:tcPr>
          <w:p w:rsidR="00CD6674" w:rsidRPr="00C77148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BA3BFB" w:rsidRPr="00C77148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77148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</w:t>
            </w:r>
            <w:r w:rsidR="00BA3BFB" w:rsidRPr="00C77148">
              <w:rPr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  <w:r w:rsidRPr="00C77148">
              <w:rPr>
                <w:sz w:val="24"/>
                <w:szCs w:val="24"/>
              </w:rPr>
              <w:t>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BA3BFB" w:rsidRPr="00C77148">
              <w:rPr>
                <w:sz w:val="24"/>
                <w:szCs w:val="24"/>
              </w:rPr>
              <w:t xml:space="preserve"> и в иных формах.</w:t>
            </w:r>
            <w:proofErr w:type="gramEnd"/>
          </w:p>
        </w:tc>
        <w:tc>
          <w:tcPr>
            <w:tcW w:w="2190" w:type="dxa"/>
          </w:tcPr>
          <w:p w:rsidR="00CD6674" w:rsidRPr="00C77148" w:rsidRDefault="00CD6674" w:rsidP="00C7714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В течение 202</w:t>
            </w:r>
            <w:r w:rsidR="00C77148" w:rsidRPr="00C77148">
              <w:rPr>
                <w:sz w:val="24"/>
                <w:szCs w:val="24"/>
              </w:rPr>
              <w:t>4</w:t>
            </w:r>
            <w:r w:rsidRPr="00C7714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C77148" w:rsidRDefault="00C77148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Ведущий специалист а</w:t>
            </w:r>
            <w:r w:rsidR="00FC3FF8" w:rsidRPr="00C77148">
              <w:rPr>
                <w:sz w:val="24"/>
                <w:szCs w:val="24"/>
              </w:rPr>
              <w:t>дминистрация Сунского городского поселения</w:t>
            </w:r>
            <w:r w:rsidRPr="00C77148">
              <w:rPr>
                <w:sz w:val="24"/>
                <w:szCs w:val="24"/>
              </w:rPr>
              <w:t>, Семенихина Е.Л.</w:t>
            </w:r>
          </w:p>
          <w:p w:rsidR="00BA3BFB" w:rsidRPr="00C77148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A3BFB" w:rsidRPr="00C77148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D6674" w:rsidRPr="00C77148" w:rsidTr="00EC06A1">
        <w:trPr>
          <w:jc w:val="center"/>
        </w:trPr>
        <w:tc>
          <w:tcPr>
            <w:tcW w:w="720" w:type="dxa"/>
          </w:tcPr>
          <w:p w:rsidR="00CD6674" w:rsidRPr="00C77148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BA3BFB" w:rsidRPr="00C77148">
              <w:rPr>
                <w:szCs w:val="24"/>
              </w:rPr>
              <w:t xml:space="preserve"> в сфере благоустройства</w:t>
            </w:r>
            <w:r w:rsidRPr="00C77148">
              <w:rPr>
                <w:szCs w:val="24"/>
              </w:rPr>
              <w:t xml:space="preserve">: 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1) порядка проведения контрольных мероприятий;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C77148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 xml:space="preserve">4) порядка обжалования решений </w:t>
            </w:r>
            <w:r w:rsidRPr="00C77148">
              <w:rPr>
                <w:szCs w:val="24"/>
              </w:rPr>
              <w:lastRenderedPageBreak/>
              <w:t>Контрольного органа.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C77148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77148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C77148">
              <w:rPr>
                <w:szCs w:val="24"/>
              </w:rPr>
              <w:t>видео-конференц-связи</w:t>
            </w:r>
            <w:proofErr w:type="spellEnd"/>
            <w:r w:rsidRPr="00C77148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C77148" w:rsidRDefault="00CD6674" w:rsidP="00C77148">
            <w:pPr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C77148">
              <w:rPr>
                <w:sz w:val="24"/>
                <w:szCs w:val="24"/>
              </w:rPr>
              <w:t xml:space="preserve">органов местного самоуправления </w:t>
            </w:r>
            <w:r w:rsidR="00C77148" w:rsidRPr="00C77148">
              <w:rPr>
                <w:sz w:val="24"/>
                <w:szCs w:val="24"/>
              </w:rPr>
              <w:t>Сунского городского поселения Сунского</w:t>
            </w:r>
            <w:r w:rsidRPr="00C77148">
              <w:rPr>
                <w:sz w:val="24"/>
                <w:szCs w:val="24"/>
              </w:rPr>
              <w:t xml:space="preserve"> района Кировской области письменного разъяснения</w:t>
            </w:r>
            <w:proofErr w:type="gramEnd"/>
            <w:r w:rsidRPr="00C77148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C77148" w:rsidRDefault="00A63FBD" w:rsidP="00C7714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lastRenderedPageBreak/>
              <w:t>В течение 202</w:t>
            </w:r>
            <w:r w:rsidR="00C77148" w:rsidRPr="00C77148">
              <w:rPr>
                <w:sz w:val="24"/>
                <w:szCs w:val="24"/>
              </w:rPr>
              <w:t>4</w:t>
            </w:r>
            <w:r w:rsidR="00CD6674" w:rsidRPr="00C77148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C77148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A63FBD" w:rsidRDefault="00A63FBD" w:rsidP="00857545">
      <w:pPr>
        <w:pStyle w:val="a3"/>
        <w:ind w:left="0" w:right="0" w:firstLine="0"/>
        <w:jc w:val="both"/>
        <w:rPr>
          <w:sz w:val="28"/>
          <w:szCs w:val="28"/>
        </w:rPr>
      </w:pPr>
    </w:p>
    <w:p w:rsidR="008D20A6" w:rsidRDefault="00CD6674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8D20A6" w:rsidRDefault="008D20A6" w:rsidP="00C7714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 xml:space="preserve">№ </w:t>
            </w:r>
          </w:p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7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7148">
              <w:rPr>
                <w:sz w:val="24"/>
                <w:szCs w:val="24"/>
              </w:rPr>
              <w:t>/</w:t>
            </w:r>
            <w:proofErr w:type="spellStart"/>
            <w:r w:rsidRPr="00C77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D20A6" w:rsidRPr="00C77148" w:rsidRDefault="00C77148" w:rsidP="00C77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20A6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91" w:type="dxa"/>
          </w:tcPr>
          <w:p w:rsidR="008D20A6" w:rsidRPr="00C77148" w:rsidRDefault="008D20A6" w:rsidP="00A63FBD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обращения в 202</w:t>
            </w:r>
            <w:r w:rsidR="00A63FBD" w:rsidRPr="00C77148">
              <w:rPr>
                <w:sz w:val="24"/>
                <w:szCs w:val="24"/>
              </w:rPr>
              <w:t>2</w:t>
            </w:r>
            <w:r w:rsidRPr="00C77148">
              <w:rPr>
                <w:sz w:val="24"/>
                <w:szCs w:val="24"/>
              </w:rPr>
              <w:t xml:space="preserve"> году не поступали</w:t>
            </w:r>
          </w:p>
        </w:tc>
      </w:tr>
      <w:tr w:rsidR="008D20A6" w:rsidRPr="00C77148" w:rsidTr="006538F5">
        <w:tc>
          <w:tcPr>
            <w:tcW w:w="1242" w:type="dxa"/>
          </w:tcPr>
          <w:p w:rsidR="008D20A6" w:rsidRPr="00C77148" w:rsidRDefault="008D20A6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D20A6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3191" w:type="dxa"/>
          </w:tcPr>
          <w:p w:rsidR="008D20A6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  <w:r w:rsidR="008D20A6" w:rsidRPr="00C77148">
              <w:rPr>
                <w:sz w:val="24"/>
                <w:szCs w:val="24"/>
              </w:rPr>
              <w:t>-</w:t>
            </w:r>
          </w:p>
        </w:tc>
      </w:tr>
      <w:tr w:rsidR="00C77148" w:rsidRPr="00C77148" w:rsidTr="006538F5">
        <w:tc>
          <w:tcPr>
            <w:tcW w:w="1242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7148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91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C77148" w:rsidRPr="00C77148" w:rsidTr="006538F5">
        <w:tc>
          <w:tcPr>
            <w:tcW w:w="1242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77148" w:rsidRPr="00C77148" w:rsidRDefault="00C77148" w:rsidP="008D20A6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91" w:type="dxa"/>
          </w:tcPr>
          <w:p w:rsidR="00C77148" w:rsidRPr="00C77148" w:rsidRDefault="00C77148" w:rsidP="006538F5">
            <w:pPr>
              <w:jc w:val="center"/>
              <w:rPr>
                <w:sz w:val="24"/>
                <w:szCs w:val="24"/>
              </w:rPr>
            </w:pPr>
            <w:r w:rsidRPr="00C77148">
              <w:rPr>
                <w:sz w:val="24"/>
                <w:szCs w:val="24"/>
                <w:shd w:val="clear" w:color="auto" w:fill="FFFFFF"/>
              </w:rPr>
              <w:t>100% мероприятий, предусмотренных перечнем</w:t>
            </w:r>
          </w:p>
        </w:tc>
      </w:tr>
    </w:tbl>
    <w:p w:rsidR="00C77148" w:rsidRPr="00C77148" w:rsidRDefault="00C77148" w:rsidP="00C77148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</w:t>
      </w:r>
      <w:r w:rsidRPr="00C77148">
        <w:rPr>
          <w:sz w:val="28"/>
          <w:szCs w:val="28"/>
        </w:rPr>
        <w:lastRenderedPageBreak/>
        <w:t>проводится силами должностных лиц органа муниципального контроля с использованием разработанной ими анкеты.</w:t>
      </w:r>
    </w:p>
    <w:p w:rsidR="00C77148" w:rsidRPr="00C77148" w:rsidRDefault="00C77148" w:rsidP="00C77148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proofErr w:type="gramStart"/>
      <w:r w:rsidRPr="00C77148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C77148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</w:t>
      </w:r>
      <w:r w:rsidRPr="00C77148">
        <w:rPr>
          <w:sz w:val="28"/>
          <w:szCs w:val="28"/>
        </w:rPr>
        <w:t>области</w:t>
      </w:r>
      <w:proofErr w:type="gramEnd"/>
      <w:r w:rsidRPr="00C77148">
        <w:rPr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77148" w:rsidRPr="00C77148" w:rsidRDefault="00C77148" w:rsidP="00C77148">
      <w:pPr>
        <w:shd w:val="clear" w:color="auto" w:fill="FFFFFF"/>
        <w:ind w:firstLine="709"/>
        <w:jc w:val="both"/>
        <w:rPr>
          <w:rFonts w:ascii="Tahoma" w:hAnsi="Tahoma" w:cs="Tahoma"/>
          <w:sz w:val="22"/>
          <w:szCs w:val="22"/>
        </w:rPr>
      </w:pPr>
      <w:r w:rsidRPr="00C7714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C77148">
        <w:rPr>
          <w:sz w:val="28"/>
          <w:szCs w:val="28"/>
        </w:rPr>
        <w:t xml:space="preserve">сайта 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C77148">
        <w:rPr>
          <w:sz w:val="28"/>
          <w:szCs w:val="28"/>
        </w:rPr>
        <w:t xml:space="preserve"> района Кировской области</w:t>
      </w:r>
      <w:proofErr w:type="gramEnd"/>
      <w:r w:rsidRPr="00C77148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77148" w:rsidRPr="00C77148" w:rsidRDefault="00C77148" w:rsidP="008D20A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D6674" w:rsidRPr="00C77148" w:rsidRDefault="00CD6674" w:rsidP="00CD6674">
      <w:pPr>
        <w:jc w:val="center"/>
        <w:rPr>
          <w:sz w:val="28"/>
          <w:szCs w:val="28"/>
        </w:rPr>
      </w:pPr>
      <w:r w:rsidRPr="00C77148"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5157"/>
    <w:multiLevelType w:val="hybridMultilevel"/>
    <w:tmpl w:val="610CA666"/>
    <w:lvl w:ilvl="0" w:tplc="938E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50DAA"/>
    <w:multiLevelType w:val="hybridMultilevel"/>
    <w:tmpl w:val="42FAC0B0"/>
    <w:lvl w:ilvl="0" w:tplc="470AD4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846CA"/>
    <w:rsid w:val="002564B1"/>
    <w:rsid w:val="0030368A"/>
    <w:rsid w:val="00305F81"/>
    <w:rsid w:val="003173AE"/>
    <w:rsid w:val="00325089"/>
    <w:rsid w:val="003856C6"/>
    <w:rsid w:val="003A330E"/>
    <w:rsid w:val="003A548F"/>
    <w:rsid w:val="00402D8D"/>
    <w:rsid w:val="004378A1"/>
    <w:rsid w:val="00463B35"/>
    <w:rsid w:val="00485F8A"/>
    <w:rsid w:val="00496687"/>
    <w:rsid w:val="004C22B7"/>
    <w:rsid w:val="00514E8E"/>
    <w:rsid w:val="005320DC"/>
    <w:rsid w:val="00573287"/>
    <w:rsid w:val="005C4DD8"/>
    <w:rsid w:val="005E5C4E"/>
    <w:rsid w:val="00617D97"/>
    <w:rsid w:val="0062711C"/>
    <w:rsid w:val="00627C89"/>
    <w:rsid w:val="00661584"/>
    <w:rsid w:val="00691896"/>
    <w:rsid w:val="006A20F6"/>
    <w:rsid w:val="00750CF0"/>
    <w:rsid w:val="0076091B"/>
    <w:rsid w:val="007806D4"/>
    <w:rsid w:val="00793D89"/>
    <w:rsid w:val="00857545"/>
    <w:rsid w:val="008D20A6"/>
    <w:rsid w:val="009421BF"/>
    <w:rsid w:val="00A05220"/>
    <w:rsid w:val="00A32D62"/>
    <w:rsid w:val="00A3400A"/>
    <w:rsid w:val="00A35464"/>
    <w:rsid w:val="00A35DAD"/>
    <w:rsid w:val="00A41569"/>
    <w:rsid w:val="00A53FCE"/>
    <w:rsid w:val="00A63FBD"/>
    <w:rsid w:val="00A84EEB"/>
    <w:rsid w:val="00AB3572"/>
    <w:rsid w:val="00AB739B"/>
    <w:rsid w:val="00AC27D3"/>
    <w:rsid w:val="00AD6BAE"/>
    <w:rsid w:val="00AD6C4E"/>
    <w:rsid w:val="00B00EAA"/>
    <w:rsid w:val="00B515E2"/>
    <w:rsid w:val="00B605A7"/>
    <w:rsid w:val="00BA3BFB"/>
    <w:rsid w:val="00BD20C7"/>
    <w:rsid w:val="00BE3785"/>
    <w:rsid w:val="00C23E52"/>
    <w:rsid w:val="00C702DB"/>
    <w:rsid w:val="00C77148"/>
    <w:rsid w:val="00C967CE"/>
    <w:rsid w:val="00CD6674"/>
    <w:rsid w:val="00D376C8"/>
    <w:rsid w:val="00D81220"/>
    <w:rsid w:val="00DE6D62"/>
    <w:rsid w:val="00E92BE1"/>
    <w:rsid w:val="00E93F9E"/>
    <w:rsid w:val="00EA3778"/>
    <w:rsid w:val="00EA577D"/>
    <w:rsid w:val="00ED3886"/>
    <w:rsid w:val="00ED549B"/>
    <w:rsid w:val="00F04357"/>
    <w:rsid w:val="00F1187B"/>
    <w:rsid w:val="00F26CCB"/>
    <w:rsid w:val="00F3027C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38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52</cp:revision>
  <cp:lastPrinted>2021-09-20T07:53:00Z</cp:lastPrinted>
  <dcterms:created xsi:type="dcterms:W3CDTF">2018-09-12T13:26:00Z</dcterms:created>
  <dcterms:modified xsi:type="dcterms:W3CDTF">2023-11-02T11:07:00Z</dcterms:modified>
</cp:coreProperties>
</file>