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DF" w:rsidRDefault="00552CDF" w:rsidP="00552CDF">
      <w:pPr>
        <w:pStyle w:val="1"/>
        <w:rPr>
          <w:b/>
        </w:rPr>
      </w:pPr>
      <w:r>
        <w:rPr>
          <w:b/>
        </w:rPr>
        <w:t>АДМИНИСТРАЦИЯ</w:t>
      </w:r>
    </w:p>
    <w:p w:rsidR="00552CDF" w:rsidRDefault="00552CDF" w:rsidP="00552CDF">
      <w:pPr>
        <w:pStyle w:val="1"/>
        <w:rPr>
          <w:b/>
        </w:rPr>
      </w:pPr>
      <w:r>
        <w:rPr>
          <w:b/>
        </w:rPr>
        <w:t xml:space="preserve">СУНСКОГО </w:t>
      </w:r>
      <w:r w:rsidR="00262162">
        <w:rPr>
          <w:b/>
        </w:rPr>
        <w:t>ГОРОДСКОГО ПОСЕЛЕНИЯ</w:t>
      </w:r>
      <w:r>
        <w:rPr>
          <w:b/>
        </w:rPr>
        <w:t xml:space="preserve"> </w:t>
      </w:r>
    </w:p>
    <w:p w:rsidR="00552CDF" w:rsidRDefault="00262162" w:rsidP="00552CDF">
      <w:pPr>
        <w:pStyle w:val="1"/>
        <w:rPr>
          <w:b/>
        </w:rPr>
      </w:pPr>
      <w:r>
        <w:rPr>
          <w:b/>
        </w:rPr>
        <w:t xml:space="preserve">СУНСКОГО РАЙОНА </w:t>
      </w:r>
      <w:r w:rsidR="00552CDF">
        <w:rPr>
          <w:b/>
        </w:rPr>
        <w:t>КИРОВСКОЙ ОБЛАСТИ</w:t>
      </w:r>
    </w:p>
    <w:p w:rsidR="00552CDF" w:rsidRDefault="00552CDF" w:rsidP="00552CDF">
      <w:pPr>
        <w:spacing w:line="360" w:lineRule="auto"/>
      </w:pPr>
    </w:p>
    <w:p w:rsidR="00552CDF" w:rsidRDefault="00552CDF" w:rsidP="00552CDF">
      <w:pPr>
        <w:spacing w:line="360" w:lineRule="auto"/>
      </w:pPr>
    </w:p>
    <w:p w:rsidR="00552CDF" w:rsidRPr="009B6592" w:rsidRDefault="00840448" w:rsidP="009B6592">
      <w:pPr>
        <w:spacing w:line="360" w:lineRule="auto"/>
        <w:jc w:val="center"/>
        <w:rPr>
          <w:b/>
          <w:sz w:val="32"/>
          <w:szCs w:val="32"/>
        </w:rPr>
      </w:pPr>
      <w:r>
        <w:rPr>
          <w:b/>
          <w:sz w:val="32"/>
          <w:szCs w:val="32"/>
        </w:rPr>
        <w:t>ПОСТАНОВЛ</w:t>
      </w:r>
      <w:r w:rsidR="00552CDF" w:rsidRPr="00DD4484">
        <w:rPr>
          <w:b/>
          <w:sz w:val="32"/>
          <w:szCs w:val="32"/>
        </w:rPr>
        <w:t>ЕНИЕ</w:t>
      </w:r>
    </w:p>
    <w:p w:rsidR="00552CDF" w:rsidRPr="004271D5" w:rsidRDefault="008736E6" w:rsidP="009B6592">
      <w:pPr>
        <w:rPr>
          <w:sz w:val="28"/>
          <w:szCs w:val="28"/>
        </w:rPr>
      </w:pPr>
      <w:r>
        <w:rPr>
          <w:sz w:val="28"/>
          <w:szCs w:val="28"/>
        </w:rPr>
        <w:t>09.02</w:t>
      </w:r>
      <w:r w:rsidR="00BE6D8C">
        <w:rPr>
          <w:sz w:val="28"/>
          <w:szCs w:val="28"/>
        </w:rPr>
        <w:t>.2022</w:t>
      </w:r>
      <w:r w:rsidR="00552CDF" w:rsidRPr="004271D5">
        <w:rPr>
          <w:sz w:val="28"/>
          <w:szCs w:val="28"/>
        </w:rPr>
        <w:t xml:space="preserve">                                                   </w:t>
      </w:r>
      <w:r w:rsidR="00F80E5A" w:rsidRPr="004271D5">
        <w:rPr>
          <w:sz w:val="28"/>
          <w:szCs w:val="28"/>
        </w:rPr>
        <w:t xml:space="preserve">                          </w:t>
      </w:r>
      <w:r w:rsidR="00552CDF" w:rsidRPr="004271D5">
        <w:rPr>
          <w:sz w:val="28"/>
          <w:szCs w:val="28"/>
        </w:rPr>
        <w:t xml:space="preserve">            </w:t>
      </w:r>
      <w:r w:rsidR="00293A1A" w:rsidRPr="004271D5">
        <w:rPr>
          <w:sz w:val="28"/>
          <w:szCs w:val="28"/>
        </w:rPr>
        <w:t xml:space="preserve">  </w:t>
      </w:r>
      <w:r w:rsidR="00BE6D8C">
        <w:rPr>
          <w:sz w:val="28"/>
          <w:szCs w:val="28"/>
        </w:rPr>
        <w:t xml:space="preserve">    </w:t>
      </w:r>
      <w:r w:rsidR="00293A1A" w:rsidRPr="004271D5">
        <w:rPr>
          <w:sz w:val="28"/>
          <w:szCs w:val="28"/>
        </w:rPr>
        <w:t xml:space="preserve">   </w:t>
      </w:r>
      <w:r w:rsidR="00B4557D" w:rsidRPr="004271D5">
        <w:rPr>
          <w:sz w:val="28"/>
          <w:szCs w:val="28"/>
        </w:rPr>
        <w:t xml:space="preserve">  </w:t>
      </w:r>
      <w:r w:rsidR="004271D5" w:rsidRPr="004271D5">
        <w:rPr>
          <w:sz w:val="28"/>
          <w:szCs w:val="28"/>
        </w:rPr>
        <w:t xml:space="preserve">   </w:t>
      </w:r>
      <w:r w:rsidR="00293A1A" w:rsidRPr="004271D5">
        <w:rPr>
          <w:sz w:val="28"/>
          <w:szCs w:val="28"/>
        </w:rPr>
        <w:t xml:space="preserve"> </w:t>
      </w:r>
      <w:r w:rsidR="00552CDF" w:rsidRPr="004271D5">
        <w:rPr>
          <w:sz w:val="28"/>
          <w:szCs w:val="28"/>
        </w:rPr>
        <w:t xml:space="preserve">№ </w:t>
      </w:r>
      <w:r w:rsidR="00BE6D8C">
        <w:rPr>
          <w:sz w:val="28"/>
          <w:szCs w:val="28"/>
        </w:rPr>
        <w:t>1</w:t>
      </w:r>
      <w:r>
        <w:rPr>
          <w:sz w:val="28"/>
          <w:szCs w:val="28"/>
        </w:rPr>
        <w:t>4</w:t>
      </w:r>
    </w:p>
    <w:p w:rsidR="00213525" w:rsidRDefault="00840448" w:rsidP="009B6592">
      <w:pPr>
        <w:jc w:val="center"/>
        <w:rPr>
          <w:sz w:val="28"/>
          <w:szCs w:val="28"/>
        </w:rPr>
      </w:pPr>
      <w:r>
        <w:rPr>
          <w:sz w:val="28"/>
          <w:szCs w:val="28"/>
        </w:rPr>
        <w:t xml:space="preserve">пгт Суна </w:t>
      </w:r>
    </w:p>
    <w:p w:rsidR="00F80E5A" w:rsidRPr="00BE6D8C" w:rsidRDefault="00F80E5A" w:rsidP="009B6592">
      <w:pPr>
        <w:jc w:val="center"/>
        <w:rPr>
          <w:b/>
          <w:sz w:val="28"/>
          <w:szCs w:val="28"/>
        </w:rPr>
      </w:pPr>
    </w:p>
    <w:p w:rsidR="00BE6D8C" w:rsidRPr="00BE6D8C" w:rsidRDefault="00BE6D8C" w:rsidP="009B6592">
      <w:pPr>
        <w:jc w:val="center"/>
        <w:rPr>
          <w:b/>
          <w:sz w:val="28"/>
          <w:szCs w:val="28"/>
        </w:rPr>
      </w:pPr>
      <w:r w:rsidRPr="00BE6D8C">
        <w:rPr>
          <w:b/>
          <w:sz w:val="28"/>
          <w:szCs w:val="28"/>
        </w:rPr>
        <w:t xml:space="preserve">Об утверждении Плана мероприятий ("дорожной карты") по повышению значений показателей доступности для инвалидов объектов и услуг в муниципальном образовании </w:t>
      </w:r>
      <w:r>
        <w:rPr>
          <w:b/>
          <w:sz w:val="28"/>
          <w:szCs w:val="28"/>
        </w:rPr>
        <w:t>Сунское</w:t>
      </w:r>
      <w:r w:rsidRPr="00BE6D8C">
        <w:rPr>
          <w:b/>
          <w:sz w:val="28"/>
          <w:szCs w:val="28"/>
        </w:rPr>
        <w:t xml:space="preserve"> городское поселение </w:t>
      </w:r>
      <w:r>
        <w:rPr>
          <w:b/>
          <w:sz w:val="28"/>
          <w:szCs w:val="28"/>
        </w:rPr>
        <w:t>Сунского</w:t>
      </w:r>
      <w:r w:rsidRPr="00BE6D8C">
        <w:rPr>
          <w:b/>
          <w:sz w:val="28"/>
          <w:szCs w:val="28"/>
        </w:rPr>
        <w:t xml:space="preserve"> района Кировской области на 2022-2026 годы</w:t>
      </w:r>
    </w:p>
    <w:p w:rsidR="00B77CDA" w:rsidRDefault="00B77CDA" w:rsidP="00A20BD0">
      <w:pPr>
        <w:jc w:val="both"/>
        <w:rPr>
          <w:sz w:val="28"/>
        </w:rPr>
      </w:pPr>
    </w:p>
    <w:p w:rsidR="00BE6D8C" w:rsidRPr="00BE6D8C" w:rsidRDefault="00BE6D8C" w:rsidP="00BE6D8C">
      <w:pPr>
        <w:spacing w:line="360" w:lineRule="auto"/>
        <w:ind w:firstLine="709"/>
        <w:jc w:val="both"/>
        <w:rPr>
          <w:sz w:val="28"/>
          <w:szCs w:val="28"/>
        </w:rPr>
      </w:pPr>
      <w:r w:rsidRPr="00BE6D8C">
        <w:rPr>
          <w:sz w:val="28"/>
          <w:szCs w:val="28"/>
        </w:rPr>
        <w:t xml:space="preserve">В соответствии с </w:t>
      </w:r>
      <w:hyperlink r:id="rId7" w:history="1">
        <w:r w:rsidRPr="00BE6D8C">
          <w:rPr>
            <w:rStyle w:val="ab"/>
            <w:color w:val="auto"/>
            <w:sz w:val="28"/>
            <w:szCs w:val="28"/>
            <w:u w:val="none"/>
          </w:rPr>
          <w:t>Федеральным законом</w:t>
        </w:r>
      </w:hyperlink>
      <w:r w:rsidRPr="00BE6D8C">
        <w:rPr>
          <w:sz w:val="28"/>
          <w:szCs w:val="28"/>
        </w:rPr>
        <w:t xml:space="preserve"> от 06.10.2003 N 131-ФЗ "Об общих принципах организации местного самоуправления в Российской Федерации", </w:t>
      </w:r>
      <w:hyperlink r:id="rId8" w:history="1">
        <w:r w:rsidRPr="00BE6D8C">
          <w:rPr>
            <w:rStyle w:val="ab"/>
            <w:color w:val="auto"/>
            <w:sz w:val="28"/>
            <w:szCs w:val="28"/>
            <w:u w:val="none"/>
          </w:rPr>
          <w:t>законом</w:t>
        </w:r>
      </w:hyperlink>
      <w:r w:rsidRPr="00BE6D8C">
        <w:rPr>
          <w:sz w:val="28"/>
          <w:szCs w:val="28"/>
        </w:rPr>
        <w:t xml:space="preserve"> Кировской области от 03.08.2017 N 91-ЗО "О социальной защите инвалидов в Кировской области", </w:t>
      </w:r>
      <w:hyperlink r:id="rId9" w:history="1">
        <w:r w:rsidRPr="00BE6D8C">
          <w:rPr>
            <w:rStyle w:val="ab"/>
            <w:color w:val="auto"/>
            <w:sz w:val="28"/>
            <w:szCs w:val="28"/>
            <w:u w:val="none"/>
          </w:rPr>
          <w:t>постановлением</w:t>
        </w:r>
      </w:hyperlink>
      <w:r w:rsidRPr="00BE6D8C">
        <w:rPr>
          <w:sz w:val="28"/>
          <w:szCs w:val="28"/>
        </w:rPr>
        <w:t xml:space="preserve"> Правительства Российской Федерации от 17.06.2015 N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администрация </w:t>
      </w:r>
      <w:r>
        <w:rPr>
          <w:sz w:val="28"/>
          <w:szCs w:val="28"/>
        </w:rPr>
        <w:t xml:space="preserve">Сунского </w:t>
      </w:r>
      <w:r w:rsidRPr="00BE6D8C">
        <w:rPr>
          <w:sz w:val="28"/>
          <w:szCs w:val="28"/>
        </w:rPr>
        <w:t>городского поселения ПОСТАНОВЛЯЕТ:</w:t>
      </w:r>
    </w:p>
    <w:p w:rsidR="00BE6D8C" w:rsidRPr="00BE6D8C" w:rsidRDefault="00BE6D8C" w:rsidP="001C59C1">
      <w:pPr>
        <w:spacing w:line="360" w:lineRule="auto"/>
        <w:ind w:firstLine="709"/>
        <w:jc w:val="both"/>
        <w:rPr>
          <w:sz w:val="28"/>
          <w:szCs w:val="28"/>
        </w:rPr>
      </w:pPr>
      <w:r w:rsidRPr="00BE6D8C">
        <w:rPr>
          <w:sz w:val="28"/>
          <w:szCs w:val="28"/>
        </w:rPr>
        <w:t xml:space="preserve">1. Утвердить План мероприятий ("дорожную карту") по повышению значений показателей доступности для инвалидов объектов и услуг в муниципальном образовании </w:t>
      </w:r>
      <w:r>
        <w:rPr>
          <w:sz w:val="28"/>
          <w:szCs w:val="28"/>
        </w:rPr>
        <w:t>Сунское</w:t>
      </w:r>
      <w:r w:rsidRPr="00BE6D8C">
        <w:rPr>
          <w:sz w:val="28"/>
          <w:szCs w:val="28"/>
        </w:rPr>
        <w:t xml:space="preserve"> городское поселение </w:t>
      </w:r>
      <w:r>
        <w:rPr>
          <w:sz w:val="28"/>
          <w:szCs w:val="28"/>
        </w:rPr>
        <w:t>Сунск</w:t>
      </w:r>
      <w:r w:rsidRPr="00BE6D8C">
        <w:rPr>
          <w:sz w:val="28"/>
          <w:szCs w:val="28"/>
        </w:rPr>
        <w:t>ого района Кировской области на 2022-2026 годы согласно приложению.</w:t>
      </w:r>
    </w:p>
    <w:p w:rsidR="00BE6D8C" w:rsidRPr="00BE6D8C" w:rsidRDefault="001C59C1" w:rsidP="001C59C1">
      <w:pPr>
        <w:spacing w:line="360" w:lineRule="auto"/>
        <w:ind w:firstLine="709"/>
        <w:jc w:val="both"/>
        <w:rPr>
          <w:sz w:val="28"/>
          <w:szCs w:val="28"/>
        </w:rPr>
      </w:pPr>
      <w:r>
        <w:rPr>
          <w:sz w:val="28"/>
          <w:szCs w:val="28"/>
        </w:rPr>
        <w:t>2</w:t>
      </w:r>
      <w:r w:rsidR="00BE6D8C" w:rsidRPr="00BE6D8C">
        <w:rPr>
          <w:sz w:val="28"/>
          <w:szCs w:val="28"/>
        </w:rPr>
        <w:t>. Настоящее постановление вступает в силу со дня его официального опубликования.</w:t>
      </w:r>
    </w:p>
    <w:p w:rsidR="00B77CDA" w:rsidRDefault="00B77CDA" w:rsidP="00A20BD0">
      <w:pPr>
        <w:jc w:val="both"/>
        <w:rPr>
          <w:sz w:val="28"/>
        </w:rPr>
      </w:pPr>
    </w:p>
    <w:p w:rsidR="00A20BD0" w:rsidRDefault="00325945" w:rsidP="00A20BD0">
      <w:pPr>
        <w:jc w:val="both"/>
        <w:rPr>
          <w:sz w:val="28"/>
        </w:rPr>
      </w:pPr>
      <w:r>
        <w:rPr>
          <w:sz w:val="28"/>
        </w:rPr>
        <w:t>Г</w:t>
      </w:r>
      <w:r w:rsidR="00ED3C0A">
        <w:rPr>
          <w:sz w:val="28"/>
        </w:rPr>
        <w:t>лав</w:t>
      </w:r>
      <w:r>
        <w:rPr>
          <w:sz w:val="28"/>
        </w:rPr>
        <w:t>а</w:t>
      </w:r>
      <w:r w:rsidR="00A20BD0">
        <w:rPr>
          <w:sz w:val="28"/>
        </w:rPr>
        <w:t xml:space="preserve"> администрации </w:t>
      </w:r>
    </w:p>
    <w:p w:rsidR="00A20BD0" w:rsidRDefault="00A20BD0" w:rsidP="00A20BD0">
      <w:pPr>
        <w:jc w:val="both"/>
        <w:rPr>
          <w:sz w:val="28"/>
        </w:rPr>
      </w:pPr>
      <w:r>
        <w:rPr>
          <w:sz w:val="28"/>
        </w:rPr>
        <w:t xml:space="preserve">Сунского </w:t>
      </w:r>
      <w:r w:rsidR="00D93CCC">
        <w:rPr>
          <w:sz w:val="28"/>
        </w:rPr>
        <w:t>городского поселения</w:t>
      </w:r>
      <w:r>
        <w:rPr>
          <w:sz w:val="28"/>
        </w:rPr>
        <w:t xml:space="preserve">    </w:t>
      </w:r>
    </w:p>
    <w:p w:rsidR="00B77CDA" w:rsidRDefault="00D93CCC" w:rsidP="00A20BD0">
      <w:pPr>
        <w:jc w:val="both"/>
        <w:rPr>
          <w:sz w:val="28"/>
        </w:rPr>
      </w:pPr>
      <w:r>
        <w:rPr>
          <w:sz w:val="28"/>
        </w:rPr>
        <w:t xml:space="preserve">Сунского района </w:t>
      </w:r>
      <w:r w:rsidR="00A20BD0">
        <w:rPr>
          <w:sz w:val="28"/>
        </w:rPr>
        <w:t xml:space="preserve">Кировской области  </w:t>
      </w:r>
      <w:r>
        <w:rPr>
          <w:sz w:val="28"/>
        </w:rPr>
        <w:t xml:space="preserve">                              </w:t>
      </w:r>
      <w:r w:rsidR="00B4557D">
        <w:rPr>
          <w:sz w:val="28"/>
        </w:rPr>
        <w:t xml:space="preserve">           </w:t>
      </w:r>
      <w:r w:rsidR="006D790B">
        <w:rPr>
          <w:sz w:val="28"/>
        </w:rPr>
        <w:t xml:space="preserve">    С.А</w:t>
      </w:r>
      <w:r>
        <w:rPr>
          <w:sz w:val="28"/>
        </w:rPr>
        <w:t>.</w:t>
      </w:r>
      <w:r w:rsidR="00300C26">
        <w:rPr>
          <w:sz w:val="28"/>
        </w:rPr>
        <w:t xml:space="preserve"> </w:t>
      </w:r>
      <w:r w:rsidR="006D790B">
        <w:rPr>
          <w:sz w:val="28"/>
        </w:rPr>
        <w:t>Маишев</w:t>
      </w:r>
    </w:p>
    <w:tbl>
      <w:tblPr>
        <w:tblStyle w:val="a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201EC5" w:rsidTr="00201EC5">
        <w:tc>
          <w:tcPr>
            <w:tcW w:w="4784" w:type="dxa"/>
          </w:tcPr>
          <w:p w:rsidR="00201EC5" w:rsidRDefault="00201EC5" w:rsidP="00A20BD0">
            <w:pPr>
              <w:jc w:val="both"/>
              <w:rPr>
                <w:sz w:val="28"/>
              </w:rPr>
            </w:pPr>
            <w:r>
              <w:rPr>
                <w:sz w:val="28"/>
              </w:rPr>
              <w:lastRenderedPageBreak/>
              <w:t>Приложение</w:t>
            </w:r>
          </w:p>
          <w:p w:rsidR="00201EC5" w:rsidRDefault="00201EC5" w:rsidP="00A20BD0">
            <w:pPr>
              <w:jc w:val="both"/>
              <w:rPr>
                <w:sz w:val="28"/>
              </w:rPr>
            </w:pPr>
          </w:p>
          <w:p w:rsidR="00201EC5" w:rsidRDefault="00201EC5" w:rsidP="00A20BD0">
            <w:pPr>
              <w:jc w:val="both"/>
              <w:rPr>
                <w:sz w:val="28"/>
              </w:rPr>
            </w:pPr>
            <w:r>
              <w:rPr>
                <w:sz w:val="28"/>
              </w:rPr>
              <w:t>УТВЕРЖДЕН</w:t>
            </w:r>
          </w:p>
          <w:p w:rsidR="00201EC5" w:rsidRDefault="00201EC5" w:rsidP="00A20BD0">
            <w:pPr>
              <w:jc w:val="both"/>
              <w:rPr>
                <w:sz w:val="28"/>
              </w:rPr>
            </w:pPr>
            <w:r>
              <w:rPr>
                <w:sz w:val="28"/>
              </w:rPr>
              <w:t>постановлением администрации</w:t>
            </w:r>
          </w:p>
          <w:p w:rsidR="00201EC5" w:rsidRDefault="00201EC5" w:rsidP="00A20BD0">
            <w:pPr>
              <w:jc w:val="both"/>
              <w:rPr>
                <w:sz w:val="28"/>
              </w:rPr>
            </w:pPr>
            <w:r>
              <w:rPr>
                <w:sz w:val="28"/>
              </w:rPr>
              <w:t>Сунского городского поселения</w:t>
            </w:r>
          </w:p>
          <w:p w:rsidR="00201EC5" w:rsidRDefault="00201EC5" w:rsidP="00A20BD0">
            <w:pPr>
              <w:jc w:val="both"/>
              <w:rPr>
                <w:sz w:val="28"/>
              </w:rPr>
            </w:pPr>
            <w:r>
              <w:rPr>
                <w:sz w:val="28"/>
              </w:rPr>
              <w:t xml:space="preserve">Сунского района Кировской области </w:t>
            </w:r>
          </w:p>
          <w:p w:rsidR="00201EC5" w:rsidRDefault="00201EC5" w:rsidP="005F3F6B">
            <w:pPr>
              <w:jc w:val="both"/>
              <w:rPr>
                <w:sz w:val="28"/>
              </w:rPr>
            </w:pPr>
            <w:r>
              <w:rPr>
                <w:sz w:val="28"/>
              </w:rPr>
              <w:t xml:space="preserve">от </w:t>
            </w:r>
            <w:r w:rsidR="008736E6">
              <w:rPr>
                <w:sz w:val="28"/>
              </w:rPr>
              <w:t>09.02</w:t>
            </w:r>
            <w:r w:rsidR="00C3489F">
              <w:rPr>
                <w:sz w:val="28"/>
              </w:rPr>
              <w:t xml:space="preserve">.2022 </w:t>
            </w:r>
            <w:r>
              <w:rPr>
                <w:sz w:val="28"/>
              </w:rPr>
              <w:t>№</w:t>
            </w:r>
            <w:r w:rsidR="008736E6">
              <w:rPr>
                <w:sz w:val="28"/>
              </w:rPr>
              <w:t xml:space="preserve"> 14</w:t>
            </w:r>
            <w:r w:rsidR="0031558E">
              <w:rPr>
                <w:sz w:val="28"/>
              </w:rPr>
              <w:t xml:space="preserve"> </w:t>
            </w:r>
          </w:p>
        </w:tc>
      </w:tr>
    </w:tbl>
    <w:p w:rsidR="001C59C1" w:rsidRDefault="001C59C1" w:rsidP="001C59C1">
      <w:pPr>
        <w:pStyle w:val="aff6"/>
        <w:ind w:left="1397"/>
      </w:pPr>
    </w:p>
    <w:p w:rsidR="001C59C1" w:rsidRDefault="001C59C1" w:rsidP="001C59C1">
      <w:pPr>
        <w:jc w:val="center"/>
        <w:rPr>
          <w:sz w:val="28"/>
          <w:szCs w:val="28"/>
        </w:rPr>
      </w:pPr>
    </w:p>
    <w:p w:rsidR="001C59C1" w:rsidRPr="001C59C1" w:rsidRDefault="001C59C1" w:rsidP="00A721B3">
      <w:pPr>
        <w:jc w:val="center"/>
        <w:rPr>
          <w:b/>
          <w:sz w:val="28"/>
          <w:szCs w:val="28"/>
        </w:rPr>
      </w:pPr>
      <w:r w:rsidRPr="001C59C1">
        <w:rPr>
          <w:b/>
          <w:sz w:val="28"/>
          <w:szCs w:val="28"/>
        </w:rPr>
        <w:t>ПЛАН МЕРОПРИЯТИЙ ("ДОРОЖНАЯ КАРТА")</w:t>
      </w:r>
    </w:p>
    <w:p w:rsidR="001C59C1" w:rsidRPr="001C59C1" w:rsidRDefault="001C59C1" w:rsidP="00A721B3">
      <w:pPr>
        <w:jc w:val="center"/>
        <w:rPr>
          <w:b/>
          <w:sz w:val="28"/>
          <w:szCs w:val="28"/>
        </w:rPr>
      </w:pPr>
      <w:r w:rsidRPr="001C59C1">
        <w:rPr>
          <w:b/>
          <w:sz w:val="28"/>
          <w:szCs w:val="28"/>
        </w:rPr>
        <w:t>по повышению значений показателей доступности для инвалидов объектов и услуг в муниципальном образовании Сунское городское поселение Сунского района Кировской области на 2022 - 2026 годы</w:t>
      </w:r>
    </w:p>
    <w:p w:rsidR="001C59C1" w:rsidRDefault="001C59C1" w:rsidP="00A721B3">
      <w:pPr>
        <w:ind w:hanging="699"/>
      </w:pPr>
    </w:p>
    <w:p w:rsidR="001C59C1" w:rsidRPr="00F837E0" w:rsidRDefault="001C59C1" w:rsidP="00A721B3">
      <w:pPr>
        <w:ind w:firstLine="709"/>
        <w:jc w:val="center"/>
        <w:rPr>
          <w:b/>
          <w:sz w:val="28"/>
          <w:szCs w:val="28"/>
        </w:rPr>
      </w:pPr>
      <w:r w:rsidRPr="00F837E0">
        <w:rPr>
          <w:b/>
          <w:sz w:val="28"/>
          <w:szCs w:val="28"/>
        </w:rPr>
        <w:t xml:space="preserve">1. Общее описание Плана мероприятий "дорожной карты" по повышению значений показателей доступности для инвалидов объектов и услуг в муниципальном образовании </w:t>
      </w:r>
      <w:r w:rsidR="00A479CA">
        <w:rPr>
          <w:b/>
          <w:sz w:val="28"/>
          <w:szCs w:val="28"/>
        </w:rPr>
        <w:t>Сунское</w:t>
      </w:r>
      <w:r w:rsidRPr="00F837E0">
        <w:rPr>
          <w:b/>
          <w:sz w:val="28"/>
          <w:szCs w:val="28"/>
        </w:rPr>
        <w:t xml:space="preserve"> городское поселение </w:t>
      </w:r>
      <w:r w:rsidR="00A479CA">
        <w:rPr>
          <w:b/>
          <w:sz w:val="28"/>
          <w:szCs w:val="28"/>
        </w:rPr>
        <w:t>Сунского</w:t>
      </w:r>
      <w:r w:rsidRPr="00F837E0">
        <w:rPr>
          <w:b/>
          <w:sz w:val="28"/>
          <w:szCs w:val="28"/>
        </w:rPr>
        <w:t xml:space="preserve"> района Кировской области на 2022-2026 годы</w:t>
      </w:r>
    </w:p>
    <w:p w:rsidR="001C59C1" w:rsidRPr="001C59C1" w:rsidRDefault="001C59C1" w:rsidP="001C59C1">
      <w:pPr>
        <w:ind w:firstLine="709"/>
        <w:jc w:val="both"/>
        <w:rPr>
          <w:sz w:val="28"/>
          <w:szCs w:val="28"/>
        </w:rPr>
      </w:pPr>
    </w:p>
    <w:p w:rsidR="001C59C1" w:rsidRPr="001C59C1" w:rsidRDefault="001C59C1" w:rsidP="001C59C1">
      <w:pPr>
        <w:ind w:firstLine="709"/>
        <w:jc w:val="both"/>
        <w:rPr>
          <w:sz w:val="28"/>
          <w:szCs w:val="28"/>
        </w:rPr>
      </w:pPr>
      <w:r w:rsidRPr="001C59C1">
        <w:rPr>
          <w:sz w:val="28"/>
          <w:szCs w:val="28"/>
        </w:rPr>
        <w:t xml:space="preserve">1.1. Реализация настоящего Плана мероприятий ("дорожной карты") по повышению значений показателей доступности для инвалидов объектов и услуг в муниципальном образовании </w:t>
      </w:r>
      <w:r w:rsidR="00A479CA">
        <w:rPr>
          <w:sz w:val="28"/>
          <w:szCs w:val="28"/>
        </w:rPr>
        <w:t>Сунское</w:t>
      </w:r>
      <w:r w:rsidRPr="001C59C1">
        <w:rPr>
          <w:sz w:val="28"/>
          <w:szCs w:val="28"/>
        </w:rPr>
        <w:t xml:space="preserve"> городское поселение </w:t>
      </w:r>
      <w:r w:rsidR="00A479CA">
        <w:rPr>
          <w:sz w:val="28"/>
          <w:szCs w:val="28"/>
        </w:rPr>
        <w:t>Сунского</w:t>
      </w:r>
      <w:r w:rsidRPr="001C59C1">
        <w:rPr>
          <w:sz w:val="28"/>
          <w:szCs w:val="28"/>
        </w:rPr>
        <w:t xml:space="preserve"> района Кировской области на 2022-2026 годы (далее - план, "дорожная карта") направлена на обеспечение доступности приоритетных объектов и услуг в приоритетных сферах жизнедеятельности инвалидов и других маломобильных групп населения (далее - МГН) в муниципальном образовании </w:t>
      </w:r>
      <w:r w:rsidR="00A479CA">
        <w:rPr>
          <w:sz w:val="28"/>
          <w:szCs w:val="28"/>
        </w:rPr>
        <w:t xml:space="preserve">Сунское </w:t>
      </w:r>
      <w:r w:rsidRPr="001C59C1">
        <w:rPr>
          <w:sz w:val="28"/>
          <w:szCs w:val="28"/>
        </w:rPr>
        <w:t xml:space="preserve">городское поселение </w:t>
      </w:r>
      <w:r w:rsidR="00A479CA">
        <w:rPr>
          <w:sz w:val="28"/>
          <w:szCs w:val="28"/>
        </w:rPr>
        <w:t>Сунского</w:t>
      </w:r>
      <w:r w:rsidRPr="001C59C1">
        <w:rPr>
          <w:sz w:val="28"/>
          <w:szCs w:val="28"/>
        </w:rPr>
        <w:t xml:space="preserve"> района Кировской области, преодоление социальной разобщенности в обществе.</w:t>
      </w:r>
    </w:p>
    <w:p w:rsidR="001C59C1" w:rsidRPr="001C59C1" w:rsidRDefault="001C59C1" w:rsidP="00A479CA">
      <w:pPr>
        <w:ind w:firstLine="709"/>
        <w:jc w:val="both"/>
        <w:rPr>
          <w:sz w:val="28"/>
          <w:szCs w:val="28"/>
        </w:rPr>
      </w:pPr>
      <w:r w:rsidRPr="001C59C1">
        <w:rPr>
          <w:sz w:val="28"/>
          <w:szCs w:val="28"/>
        </w:rPr>
        <w:t xml:space="preserve">1.2. Создание доступной среды жизнедеятельности для инвалидов и других МГН (людей, испытывающих затруднения при самостоятельном передвижении, получении услуг, необходимой информации или при ориентировании в пространстве) является составной частью социальной политики органов местного самоуправления </w:t>
      </w:r>
      <w:r w:rsidR="00A479CA">
        <w:rPr>
          <w:sz w:val="28"/>
          <w:szCs w:val="28"/>
        </w:rPr>
        <w:t>Сунского</w:t>
      </w:r>
      <w:r w:rsidRPr="001C59C1">
        <w:rPr>
          <w:sz w:val="28"/>
          <w:szCs w:val="28"/>
        </w:rPr>
        <w:t xml:space="preserve"> городского поселения.</w:t>
      </w:r>
    </w:p>
    <w:p w:rsidR="001C59C1" w:rsidRPr="001C59C1" w:rsidRDefault="001C59C1" w:rsidP="001C59C1">
      <w:pPr>
        <w:ind w:firstLine="709"/>
        <w:jc w:val="both"/>
        <w:rPr>
          <w:sz w:val="28"/>
          <w:szCs w:val="28"/>
        </w:rPr>
      </w:pPr>
      <w:r w:rsidRPr="001C59C1">
        <w:rPr>
          <w:sz w:val="28"/>
          <w:szCs w:val="28"/>
        </w:rPr>
        <w:t xml:space="preserve">1.3. Для обеспечения беспрепятственного доступа инвалидов и других МГН к объектам и услугам, предоставляемым населению в </w:t>
      </w:r>
      <w:r w:rsidR="00A479CA">
        <w:rPr>
          <w:sz w:val="28"/>
          <w:szCs w:val="28"/>
        </w:rPr>
        <w:t xml:space="preserve">Сунском </w:t>
      </w:r>
      <w:r w:rsidRPr="001C59C1">
        <w:rPr>
          <w:sz w:val="28"/>
          <w:szCs w:val="28"/>
        </w:rPr>
        <w:t>городском поселении, необходимо выявить и устранить барьеры, мешающие обеспечению доступности в здания, сооружения и получению услуг в приоритетных сферах жизнедеятельности, включая образовательные и медицинские организации, спортивные сооружения, учреждения культуры, транспорта.</w:t>
      </w:r>
    </w:p>
    <w:p w:rsidR="001C59C1" w:rsidRPr="001C59C1" w:rsidRDefault="001C59C1" w:rsidP="001C59C1">
      <w:pPr>
        <w:ind w:firstLine="709"/>
        <w:jc w:val="both"/>
        <w:rPr>
          <w:sz w:val="28"/>
          <w:szCs w:val="28"/>
        </w:rPr>
      </w:pPr>
      <w:r w:rsidRPr="001C59C1">
        <w:rPr>
          <w:sz w:val="28"/>
          <w:szCs w:val="28"/>
        </w:rPr>
        <w:t>1.4. "Дорожная карта" предусматривает следующие направления реализации мероприятий:</w:t>
      </w:r>
    </w:p>
    <w:p w:rsidR="001C59C1" w:rsidRPr="001C59C1" w:rsidRDefault="001C59C1" w:rsidP="001C59C1">
      <w:pPr>
        <w:ind w:firstLine="709"/>
        <w:jc w:val="both"/>
        <w:rPr>
          <w:sz w:val="28"/>
          <w:szCs w:val="28"/>
        </w:rPr>
      </w:pPr>
      <w:r w:rsidRPr="001C59C1">
        <w:rPr>
          <w:sz w:val="28"/>
          <w:szCs w:val="28"/>
        </w:rPr>
        <w:t>повышение уровня доступности объектов и услуг в сфере культуры и спорта;</w:t>
      </w:r>
    </w:p>
    <w:p w:rsidR="001C59C1" w:rsidRPr="001C59C1" w:rsidRDefault="001C59C1" w:rsidP="001C59C1">
      <w:pPr>
        <w:ind w:firstLine="709"/>
        <w:jc w:val="both"/>
        <w:rPr>
          <w:sz w:val="28"/>
          <w:szCs w:val="28"/>
        </w:rPr>
      </w:pPr>
      <w:r w:rsidRPr="001C59C1">
        <w:rPr>
          <w:sz w:val="28"/>
          <w:szCs w:val="28"/>
        </w:rPr>
        <w:lastRenderedPageBreak/>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p>
    <w:p w:rsidR="001C59C1" w:rsidRPr="001C59C1" w:rsidRDefault="001C59C1" w:rsidP="001C59C1">
      <w:pPr>
        <w:ind w:firstLine="709"/>
        <w:jc w:val="both"/>
        <w:rPr>
          <w:sz w:val="28"/>
          <w:szCs w:val="28"/>
        </w:rPr>
      </w:pPr>
      <w:r w:rsidRPr="001C59C1">
        <w:rPr>
          <w:sz w:val="28"/>
          <w:szCs w:val="28"/>
        </w:rPr>
        <w:t xml:space="preserve">1.5. Реализация мероприятий "дорожной карты" осуществляется за счет средств федерального бюджета, областного бюджета, средств бюджета </w:t>
      </w:r>
      <w:r w:rsidR="00A479CA">
        <w:rPr>
          <w:sz w:val="28"/>
          <w:szCs w:val="28"/>
        </w:rPr>
        <w:t>Сунского</w:t>
      </w:r>
      <w:r w:rsidRPr="001C59C1">
        <w:rPr>
          <w:sz w:val="28"/>
          <w:szCs w:val="28"/>
        </w:rPr>
        <w:t xml:space="preserve"> городского поселения, иных источников.</w:t>
      </w:r>
    </w:p>
    <w:p w:rsidR="001C59C1" w:rsidRPr="001C59C1" w:rsidRDefault="001C59C1" w:rsidP="001C59C1">
      <w:pPr>
        <w:ind w:firstLine="709"/>
        <w:jc w:val="both"/>
        <w:rPr>
          <w:sz w:val="28"/>
          <w:szCs w:val="28"/>
        </w:rPr>
      </w:pPr>
      <w:r w:rsidRPr="001C59C1">
        <w:rPr>
          <w:sz w:val="28"/>
          <w:szCs w:val="28"/>
        </w:rPr>
        <w:t>1.6. Мероприятия "дорожной карты" рассчитаны на реализацию в период с 2022 по 2026 годы. В случае невозможности полностью приспособить действующие объекты для нужд инвалидов, осуществляется система оказания им услуг специалистами администрации на дому и по телефону. Данные услуги являются бесплатными.</w:t>
      </w:r>
    </w:p>
    <w:p w:rsidR="001C59C1" w:rsidRPr="001C59C1" w:rsidRDefault="001C59C1" w:rsidP="001C59C1">
      <w:pPr>
        <w:ind w:firstLine="709"/>
        <w:jc w:val="both"/>
        <w:rPr>
          <w:sz w:val="28"/>
          <w:szCs w:val="28"/>
        </w:rPr>
      </w:pPr>
    </w:p>
    <w:p w:rsidR="001C59C1" w:rsidRPr="00A479CA" w:rsidRDefault="001C59C1" w:rsidP="00A479CA">
      <w:pPr>
        <w:ind w:firstLine="709"/>
        <w:jc w:val="center"/>
        <w:rPr>
          <w:b/>
          <w:sz w:val="28"/>
          <w:szCs w:val="28"/>
        </w:rPr>
      </w:pPr>
      <w:r w:rsidRPr="00A479CA">
        <w:rPr>
          <w:b/>
          <w:sz w:val="28"/>
          <w:szCs w:val="28"/>
        </w:rPr>
        <w:t>2. Цели "дорожной карты"</w:t>
      </w:r>
    </w:p>
    <w:p w:rsidR="001C59C1" w:rsidRPr="001C59C1" w:rsidRDefault="001C59C1" w:rsidP="001C59C1">
      <w:pPr>
        <w:ind w:firstLine="709"/>
        <w:jc w:val="both"/>
        <w:rPr>
          <w:sz w:val="28"/>
          <w:szCs w:val="28"/>
        </w:rPr>
      </w:pPr>
    </w:p>
    <w:p w:rsidR="001C59C1" w:rsidRPr="001C59C1" w:rsidRDefault="001C59C1" w:rsidP="00A479CA">
      <w:pPr>
        <w:ind w:firstLine="709"/>
        <w:jc w:val="both"/>
        <w:rPr>
          <w:sz w:val="28"/>
          <w:szCs w:val="28"/>
        </w:rPr>
      </w:pPr>
      <w:r w:rsidRPr="001C59C1">
        <w:rPr>
          <w:sz w:val="28"/>
          <w:szCs w:val="28"/>
        </w:rPr>
        <w:t>Целями "дорожной карты" являются:</w:t>
      </w:r>
    </w:p>
    <w:p w:rsidR="001C59C1" w:rsidRPr="001C59C1" w:rsidRDefault="001C59C1" w:rsidP="001C59C1">
      <w:pPr>
        <w:ind w:firstLine="709"/>
        <w:jc w:val="both"/>
        <w:rPr>
          <w:sz w:val="28"/>
          <w:szCs w:val="28"/>
        </w:rPr>
      </w:pPr>
      <w:r w:rsidRPr="001C59C1">
        <w:rPr>
          <w:sz w:val="28"/>
          <w:szCs w:val="28"/>
        </w:rPr>
        <w:t>повышение уровня доступности объектов и услуг в сфере культуры, физической культуры и спорта;</w:t>
      </w:r>
    </w:p>
    <w:p w:rsidR="001C59C1" w:rsidRPr="001C59C1" w:rsidRDefault="001C59C1" w:rsidP="001C59C1">
      <w:pPr>
        <w:ind w:firstLine="709"/>
        <w:jc w:val="both"/>
        <w:rPr>
          <w:sz w:val="28"/>
          <w:szCs w:val="28"/>
        </w:rPr>
      </w:pPr>
      <w:r w:rsidRPr="001C59C1">
        <w:rPr>
          <w:sz w:val="28"/>
          <w:szCs w:val="28"/>
        </w:rP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p>
    <w:p w:rsidR="001C59C1" w:rsidRPr="001C59C1" w:rsidRDefault="001C59C1" w:rsidP="001C59C1">
      <w:pPr>
        <w:ind w:firstLine="709"/>
        <w:jc w:val="both"/>
        <w:rPr>
          <w:sz w:val="28"/>
          <w:szCs w:val="28"/>
        </w:rPr>
      </w:pPr>
    </w:p>
    <w:p w:rsidR="001C59C1" w:rsidRPr="00A479CA" w:rsidRDefault="001C59C1" w:rsidP="00A479CA">
      <w:pPr>
        <w:ind w:firstLine="709"/>
        <w:jc w:val="center"/>
        <w:rPr>
          <w:b/>
          <w:sz w:val="28"/>
          <w:szCs w:val="28"/>
        </w:rPr>
      </w:pPr>
      <w:r w:rsidRPr="00A479CA">
        <w:rPr>
          <w:b/>
          <w:sz w:val="28"/>
          <w:szCs w:val="28"/>
        </w:rPr>
        <w:t>3. Ожидаемые цели реализации "Дорожной карты"</w:t>
      </w:r>
    </w:p>
    <w:p w:rsidR="00A479CA" w:rsidRDefault="00A479CA" w:rsidP="001C59C1">
      <w:pPr>
        <w:ind w:firstLine="709"/>
        <w:jc w:val="both"/>
        <w:rPr>
          <w:sz w:val="28"/>
          <w:szCs w:val="28"/>
        </w:rPr>
      </w:pPr>
    </w:p>
    <w:p w:rsidR="001C59C1" w:rsidRPr="001C59C1" w:rsidRDefault="001C59C1" w:rsidP="001C59C1">
      <w:pPr>
        <w:ind w:firstLine="709"/>
        <w:jc w:val="both"/>
        <w:rPr>
          <w:sz w:val="28"/>
          <w:szCs w:val="28"/>
        </w:rPr>
      </w:pPr>
      <w:r w:rsidRPr="001C59C1">
        <w:rPr>
          <w:sz w:val="28"/>
          <w:szCs w:val="28"/>
        </w:rPr>
        <w:t>3.1. Ожидаемые результаты реализации "дорожной карты": повышение доступности объектов и услуг для инвалидов и других МГН,</w:t>
      </w:r>
    </w:p>
    <w:p w:rsidR="001C59C1" w:rsidRPr="001C59C1" w:rsidRDefault="001C59C1" w:rsidP="001C59C1">
      <w:pPr>
        <w:ind w:firstLine="709"/>
        <w:jc w:val="both"/>
        <w:rPr>
          <w:sz w:val="28"/>
          <w:szCs w:val="28"/>
        </w:rPr>
      </w:pPr>
      <w:r w:rsidRPr="001C59C1">
        <w:rPr>
          <w:sz w:val="28"/>
          <w:szCs w:val="28"/>
        </w:rPr>
        <w:t>создание для них равных возможностей участия в жизни общества и повышение качества жизни на основе создания доступной среды жизнедеятельности;</w:t>
      </w:r>
    </w:p>
    <w:p w:rsidR="001C59C1" w:rsidRPr="001C59C1" w:rsidRDefault="001C59C1" w:rsidP="001C59C1">
      <w:pPr>
        <w:ind w:firstLine="709"/>
        <w:jc w:val="both"/>
        <w:rPr>
          <w:sz w:val="28"/>
          <w:szCs w:val="28"/>
        </w:rPr>
      </w:pPr>
      <w:r w:rsidRPr="001C59C1">
        <w:rPr>
          <w:sz w:val="28"/>
          <w:szCs w:val="28"/>
        </w:rPr>
        <w:t>социальная эффективность, которая будет выражаться в снижении социальной напряженности в обществе:</w:t>
      </w:r>
    </w:p>
    <w:p w:rsidR="001C59C1" w:rsidRPr="001C59C1" w:rsidRDefault="001C59C1" w:rsidP="001C59C1">
      <w:pPr>
        <w:ind w:firstLine="709"/>
        <w:jc w:val="both"/>
        <w:rPr>
          <w:sz w:val="28"/>
          <w:szCs w:val="28"/>
        </w:rPr>
      </w:pPr>
      <w:r w:rsidRPr="001C59C1">
        <w:rPr>
          <w:sz w:val="28"/>
          <w:szCs w:val="28"/>
        </w:rPr>
        <w:t>за счет увеличения уровня информированности граждан с ограниченными возможностями здоровья о доступных социально значимых объектах и услугах, о формате их предоставления;</w:t>
      </w:r>
    </w:p>
    <w:p w:rsidR="001C59C1" w:rsidRPr="001C59C1" w:rsidRDefault="001C59C1" w:rsidP="001C59C1">
      <w:pPr>
        <w:ind w:firstLine="709"/>
        <w:jc w:val="both"/>
        <w:rPr>
          <w:sz w:val="28"/>
          <w:szCs w:val="28"/>
        </w:rPr>
      </w:pPr>
      <w:r w:rsidRPr="001C59C1">
        <w:rPr>
          <w:sz w:val="28"/>
          <w:szCs w:val="28"/>
        </w:rPr>
        <w:t>за счет преодоления социальной изоляции и включенности граждан с различными ограничениями в жизнь общества, в том числе в совместные с другими гражданами мероприятия (в том числе досуговые, культурные);</w:t>
      </w:r>
    </w:p>
    <w:p w:rsidR="001C59C1" w:rsidRPr="001C59C1" w:rsidRDefault="001C59C1" w:rsidP="001C59C1">
      <w:pPr>
        <w:ind w:firstLine="709"/>
        <w:jc w:val="both"/>
        <w:rPr>
          <w:sz w:val="28"/>
          <w:szCs w:val="28"/>
        </w:rPr>
      </w:pPr>
      <w:r w:rsidRPr="001C59C1">
        <w:rPr>
          <w:sz w:val="28"/>
          <w:szCs w:val="28"/>
        </w:rPr>
        <w:t>по результатам информационных кампаний и акций средств массовой информации по освещению проблем граждан с ограниченными возможностями здоровья.</w:t>
      </w:r>
    </w:p>
    <w:p w:rsidR="001C59C1" w:rsidRDefault="001C59C1" w:rsidP="001C59C1">
      <w:pPr>
        <w:ind w:firstLine="709"/>
        <w:jc w:val="both"/>
        <w:rPr>
          <w:sz w:val="28"/>
          <w:szCs w:val="28"/>
        </w:rPr>
      </w:pPr>
    </w:p>
    <w:p w:rsidR="00A479CA" w:rsidRDefault="00A479CA" w:rsidP="001C59C1">
      <w:pPr>
        <w:ind w:firstLine="709"/>
        <w:jc w:val="both"/>
        <w:rPr>
          <w:sz w:val="28"/>
          <w:szCs w:val="28"/>
        </w:rPr>
      </w:pPr>
    </w:p>
    <w:p w:rsidR="00A479CA" w:rsidRDefault="00A479CA" w:rsidP="001C59C1">
      <w:pPr>
        <w:ind w:firstLine="709"/>
        <w:jc w:val="both"/>
        <w:rPr>
          <w:sz w:val="28"/>
          <w:szCs w:val="28"/>
        </w:rPr>
      </w:pPr>
    </w:p>
    <w:p w:rsidR="00A479CA" w:rsidRDefault="00A479CA" w:rsidP="001C59C1">
      <w:pPr>
        <w:ind w:firstLine="709"/>
        <w:jc w:val="both"/>
        <w:rPr>
          <w:sz w:val="28"/>
          <w:szCs w:val="28"/>
        </w:rPr>
      </w:pPr>
    </w:p>
    <w:p w:rsidR="00A479CA" w:rsidRDefault="00A479CA" w:rsidP="001C59C1">
      <w:pPr>
        <w:ind w:firstLine="709"/>
        <w:jc w:val="both"/>
        <w:rPr>
          <w:sz w:val="28"/>
          <w:szCs w:val="28"/>
        </w:rPr>
      </w:pPr>
    </w:p>
    <w:p w:rsidR="001C59C1" w:rsidRDefault="001C59C1" w:rsidP="00A479CA">
      <w:pPr>
        <w:ind w:firstLine="709"/>
        <w:jc w:val="center"/>
        <w:rPr>
          <w:b/>
          <w:sz w:val="28"/>
          <w:szCs w:val="28"/>
        </w:rPr>
      </w:pPr>
      <w:r w:rsidRPr="00A479CA">
        <w:rPr>
          <w:b/>
          <w:sz w:val="28"/>
          <w:szCs w:val="28"/>
        </w:rPr>
        <w:lastRenderedPageBreak/>
        <w:t>4. Перечень мероприятий "Дорожной карты"</w:t>
      </w:r>
    </w:p>
    <w:p w:rsidR="00A479CA" w:rsidRPr="00A479CA" w:rsidRDefault="00A479CA" w:rsidP="00A479CA">
      <w:pPr>
        <w:ind w:firstLine="709"/>
        <w:jc w:val="center"/>
        <w:rPr>
          <w:b/>
          <w:sz w:val="28"/>
          <w:szCs w:val="28"/>
        </w:rPr>
      </w:pPr>
    </w:p>
    <w:p w:rsidR="001C59C1" w:rsidRPr="001C59C1" w:rsidRDefault="001C59C1" w:rsidP="001C59C1">
      <w:pPr>
        <w:ind w:firstLine="709"/>
        <w:jc w:val="both"/>
        <w:rPr>
          <w:sz w:val="28"/>
          <w:szCs w:val="28"/>
        </w:rPr>
      </w:pPr>
      <w:r w:rsidRPr="001C59C1">
        <w:rPr>
          <w:sz w:val="28"/>
          <w:szCs w:val="28"/>
        </w:rPr>
        <w:t xml:space="preserve">4.1. Таблица повышения значений показателей доступности для инвалидов объектов и услуг в </w:t>
      </w:r>
      <w:r w:rsidR="00A479CA">
        <w:rPr>
          <w:sz w:val="28"/>
          <w:szCs w:val="28"/>
        </w:rPr>
        <w:t>Сунском</w:t>
      </w:r>
      <w:r w:rsidRPr="001C59C1">
        <w:rPr>
          <w:sz w:val="28"/>
          <w:szCs w:val="28"/>
        </w:rPr>
        <w:t xml:space="preserve"> городском поселении приведена в приложении N 1 к "дорожной карте".</w:t>
      </w:r>
    </w:p>
    <w:p w:rsidR="001C59C1" w:rsidRPr="001C59C1" w:rsidRDefault="001C59C1" w:rsidP="001C59C1">
      <w:pPr>
        <w:ind w:firstLine="709"/>
        <w:jc w:val="both"/>
        <w:rPr>
          <w:sz w:val="28"/>
          <w:szCs w:val="28"/>
        </w:rPr>
      </w:pPr>
      <w:r w:rsidRPr="001C59C1">
        <w:rPr>
          <w:sz w:val="28"/>
          <w:szCs w:val="28"/>
        </w:rPr>
        <w:t xml:space="preserve">4.2. Перечень мероприятий "дорожной карты", реализуемых для достижения запланированных значений показателей доступности для инвалидов объектов и услуг в </w:t>
      </w:r>
      <w:r w:rsidR="00A479CA">
        <w:rPr>
          <w:sz w:val="28"/>
          <w:szCs w:val="28"/>
        </w:rPr>
        <w:t>Сунском</w:t>
      </w:r>
      <w:r w:rsidRPr="001C59C1">
        <w:rPr>
          <w:sz w:val="28"/>
          <w:szCs w:val="28"/>
        </w:rPr>
        <w:t xml:space="preserve"> городском поселении, приведен в приложении N 2 к "дорожной карте".</w:t>
      </w:r>
    </w:p>
    <w:p w:rsidR="00201EC5" w:rsidRDefault="00201EC5"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A479CA" w:rsidRDefault="00A479CA" w:rsidP="001C59C1">
      <w:pPr>
        <w:jc w:val="both"/>
        <w:rPr>
          <w:sz w:val="28"/>
        </w:rPr>
      </w:pPr>
    </w:p>
    <w:p w:rsidR="005828ED" w:rsidRDefault="005828ED" w:rsidP="001C59C1">
      <w:pPr>
        <w:jc w:val="both"/>
        <w:rPr>
          <w:sz w:val="28"/>
        </w:rPr>
        <w:sectPr w:rsidR="005828ED" w:rsidSect="00DF55B4">
          <w:headerReference w:type="even" r:id="rId10"/>
          <w:headerReference w:type="default" r:id="rId11"/>
          <w:pgSz w:w="11906" w:h="16838"/>
          <w:pgMar w:top="1276" w:right="567" w:bottom="1134" w:left="1985" w:header="709" w:footer="709" w:gutter="0"/>
          <w:cols w:space="708"/>
          <w:titlePg/>
          <w:docGrid w:linePitch="360"/>
        </w:sectPr>
      </w:pPr>
    </w:p>
    <w:tbl>
      <w:tblPr>
        <w:tblStyle w:val="aa"/>
        <w:tblpPr w:leftFromText="180" w:rightFromText="180" w:vertAnchor="text" w:horzAnchor="margin" w:tblpXSpec="right" w:tblpY="-1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9"/>
      </w:tblGrid>
      <w:tr w:rsidR="005828ED" w:rsidTr="005828ED">
        <w:tc>
          <w:tcPr>
            <w:tcW w:w="2799" w:type="dxa"/>
          </w:tcPr>
          <w:p w:rsidR="005828ED" w:rsidRDefault="005828ED" w:rsidP="005828ED">
            <w:pPr>
              <w:jc w:val="both"/>
              <w:rPr>
                <w:sz w:val="28"/>
              </w:rPr>
            </w:pPr>
            <w:r>
              <w:rPr>
                <w:sz w:val="28"/>
              </w:rPr>
              <w:lastRenderedPageBreak/>
              <w:t>Приложение № 1</w:t>
            </w:r>
          </w:p>
          <w:p w:rsidR="005828ED" w:rsidRDefault="005828ED" w:rsidP="005828ED">
            <w:pPr>
              <w:jc w:val="both"/>
              <w:rPr>
                <w:sz w:val="28"/>
              </w:rPr>
            </w:pPr>
          </w:p>
          <w:p w:rsidR="005828ED" w:rsidRDefault="005828ED" w:rsidP="005828ED">
            <w:pPr>
              <w:jc w:val="both"/>
              <w:rPr>
                <w:sz w:val="28"/>
              </w:rPr>
            </w:pPr>
            <w:r>
              <w:rPr>
                <w:sz w:val="28"/>
              </w:rPr>
              <w:t>к «дорожной карте»</w:t>
            </w:r>
          </w:p>
        </w:tc>
      </w:tr>
    </w:tbl>
    <w:p w:rsidR="00A479CA" w:rsidRDefault="00A479CA" w:rsidP="001C59C1">
      <w:pPr>
        <w:jc w:val="both"/>
        <w:rPr>
          <w:sz w:val="28"/>
        </w:rPr>
      </w:pPr>
    </w:p>
    <w:p w:rsidR="005828ED" w:rsidRDefault="00A479CA" w:rsidP="005828ED">
      <w:pPr>
        <w:pStyle w:val="3"/>
        <w:numPr>
          <w:ilvl w:val="0"/>
          <w:numId w:val="0"/>
        </w:numPr>
        <w:rPr>
          <w:sz w:val="28"/>
          <w:szCs w:val="28"/>
        </w:rPr>
      </w:pPr>
      <w:r w:rsidRPr="00A479CA">
        <w:rPr>
          <w:sz w:val="28"/>
          <w:szCs w:val="28"/>
        </w:rPr>
        <w:t>Таблица повышения значений показателей доступности для инвалидов объектов и услуг</w:t>
      </w:r>
    </w:p>
    <w:p w:rsidR="00A479CA" w:rsidRPr="00A479CA" w:rsidRDefault="00A479CA" w:rsidP="005828ED">
      <w:pPr>
        <w:pStyle w:val="3"/>
        <w:numPr>
          <w:ilvl w:val="0"/>
          <w:numId w:val="0"/>
        </w:numPr>
        <w:rPr>
          <w:sz w:val="28"/>
          <w:szCs w:val="28"/>
        </w:rPr>
      </w:pPr>
      <w:r w:rsidRPr="00A479CA">
        <w:rPr>
          <w:sz w:val="28"/>
          <w:szCs w:val="28"/>
        </w:rPr>
        <w:t xml:space="preserve">в </w:t>
      </w:r>
      <w:r>
        <w:rPr>
          <w:sz w:val="28"/>
          <w:szCs w:val="28"/>
        </w:rPr>
        <w:t>Сунском</w:t>
      </w:r>
      <w:r w:rsidRPr="00A479CA">
        <w:rPr>
          <w:sz w:val="28"/>
          <w:szCs w:val="28"/>
        </w:rPr>
        <w:t xml:space="preserve"> городском поселении</w:t>
      </w:r>
    </w:p>
    <w:p w:rsidR="00A479CA" w:rsidRDefault="00A479CA" w:rsidP="00A479CA">
      <w:pPr>
        <w:jc w:val="center"/>
        <w:rPr>
          <w:sz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9"/>
        <w:gridCol w:w="5355"/>
        <w:gridCol w:w="849"/>
        <w:gridCol w:w="1136"/>
        <w:gridCol w:w="1133"/>
        <w:gridCol w:w="1135"/>
        <w:gridCol w:w="1133"/>
        <w:gridCol w:w="1135"/>
        <w:gridCol w:w="2302"/>
      </w:tblGrid>
      <w:tr w:rsidR="005828ED" w:rsidRPr="005828ED" w:rsidTr="000D75FD">
        <w:tc>
          <w:tcPr>
            <w:tcW w:w="819" w:type="dxa"/>
            <w:vMerge w:val="restart"/>
            <w:tcBorders>
              <w:top w:val="single" w:sz="4" w:space="0" w:color="auto"/>
              <w:bottom w:val="single" w:sz="4" w:space="0" w:color="auto"/>
              <w:right w:val="single" w:sz="4" w:space="0" w:color="auto"/>
            </w:tcBorders>
          </w:tcPr>
          <w:p w:rsidR="005828ED" w:rsidRPr="005828ED" w:rsidRDefault="005828ED" w:rsidP="000D75FD">
            <w:pPr>
              <w:pStyle w:val="aff7"/>
              <w:rPr>
                <w:rFonts w:ascii="Times New Roman" w:hAnsi="Times New Roman" w:cs="Times New Roman"/>
                <w:sz w:val="28"/>
                <w:szCs w:val="28"/>
              </w:rPr>
            </w:pPr>
          </w:p>
          <w:p w:rsidR="005828ED" w:rsidRPr="005828ED" w:rsidRDefault="005828ED" w:rsidP="000D75FD">
            <w:pPr>
              <w:pStyle w:val="aff7"/>
              <w:rPr>
                <w:rFonts w:ascii="Times New Roman" w:hAnsi="Times New Roman" w:cs="Times New Roman"/>
                <w:sz w:val="28"/>
                <w:szCs w:val="28"/>
              </w:rPr>
            </w:pPr>
          </w:p>
          <w:p w:rsidR="005828ED" w:rsidRPr="005828ED" w:rsidRDefault="005828ED" w:rsidP="000D75FD">
            <w:pPr>
              <w:pStyle w:val="aff7"/>
              <w:rPr>
                <w:rFonts w:ascii="Times New Roman" w:hAnsi="Times New Roman" w:cs="Times New Roman"/>
                <w:sz w:val="28"/>
                <w:szCs w:val="28"/>
              </w:rPr>
            </w:pPr>
          </w:p>
          <w:p w:rsidR="005828ED" w:rsidRPr="005828ED" w:rsidRDefault="005828ED" w:rsidP="000D75FD">
            <w:pPr>
              <w:pStyle w:val="aff7"/>
              <w:rPr>
                <w:rFonts w:ascii="Times New Roman" w:hAnsi="Times New Roman" w:cs="Times New Roman"/>
                <w:sz w:val="28"/>
                <w:szCs w:val="28"/>
              </w:rPr>
            </w:pPr>
          </w:p>
          <w:p w:rsidR="005828ED" w:rsidRPr="005828ED" w:rsidRDefault="005828ED" w:rsidP="000D75FD">
            <w:pPr>
              <w:pStyle w:val="aff7"/>
              <w:rPr>
                <w:rFonts w:ascii="Times New Roman" w:hAnsi="Times New Roman" w:cs="Times New Roman"/>
                <w:sz w:val="28"/>
                <w:szCs w:val="28"/>
              </w:rPr>
            </w:pPr>
          </w:p>
          <w:p w:rsidR="005828ED" w:rsidRPr="005828ED" w:rsidRDefault="005828ED" w:rsidP="000D75FD">
            <w:pPr>
              <w:pStyle w:val="aff7"/>
              <w:rPr>
                <w:rFonts w:ascii="Times New Roman" w:hAnsi="Times New Roman" w:cs="Times New Roman"/>
                <w:sz w:val="28"/>
                <w:szCs w:val="28"/>
              </w:rPr>
            </w:pPr>
          </w:p>
          <w:p w:rsidR="005828ED" w:rsidRPr="005828ED" w:rsidRDefault="005828ED" w:rsidP="005828ED">
            <w:pPr>
              <w:pStyle w:val="aff7"/>
              <w:ind w:left="139" w:hanging="139"/>
              <w:jc w:val="center"/>
              <w:rPr>
                <w:rFonts w:ascii="Times New Roman" w:hAnsi="Times New Roman" w:cs="Times New Roman"/>
                <w:sz w:val="28"/>
                <w:szCs w:val="28"/>
              </w:rPr>
            </w:pPr>
            <w:r>
              <w:rPr>
                <w:rFonts w:ascii="Times New Roman" w:hAnsi="Times New Roman" w:cs="Times New Roman"/>
                <w:sz w:val="28"/>
                <w:szCs w:val="28"/>
              </w:rPr>
              <w:t>№</w:t>
            </w:r>
            <w:r w:rsidRPr="005828ED">
              <w:rPr>
                <w:rFonts w:ascii="Times New Roman" w:hAnsi="Times New Roman" w:cs="Times New Roman"/>
                <w:sz w:val="28"/>
                <w:szCs w:val="28"/>
              </w:rPr>
              <w:t xml:space="preserve"> </w:t>
            </w:r>
            <w:r>
              <w:rPr>
                <w:rFonts w:ascii="Times New Roman" w:hAnsi="Times New Roman" w:cs="Times New Roman"/>
                <w:sz w:val="28"/>
                <w:szCs w:val="28"/>
              </w:rPr>
              <w:t>п</w:t>
            </w:r>
            <w:r w:rsidRPr="005828ED">
              <w:rPr>
                <w:rFonts w:ascii="Times New Roman" w:hAnsi="Times New Roman" w:cs="Times New Roman"/>
                <w:sz w:val="28"/>
                <w:szCs w:val="28"/>
              </w:rPr>
              <w:t>/п</w:t>
            </w:r>
          </w:p>
        </w:tc>
        <w:tc>
          <w:tcPr>
            <w:tcW w:w="5355" w:type="dxa"/>
            <w:vMerge w:val="restart"/>
            <w:tcBorders>
              <w:top w:val="single" w:sz="4" w:space="0" w:color="auto"/>
              <w:left w:val="single" w:sz="4" w:space="0" w:color="auto"/>
              <w:bottom w:val="single" w:sz="4" w:space="0" w:color="auto"/>
              <w:right w:val="single" w:sz="4" w:space="0" w:color="auto"/>
            </w:tcBorders>
          </w:tcPr>
          <w:p w:rsidR="005828ED" w:rsidRPr="005828ED" w:rsidRDefault="005828ED" w:rsidP="000D75FD">
            <w:pPr>
              <w:pStyle w:val="aff7"/>
              <w:rPr>
                <w:rFonts w:ascii="Times New Roman" w:hAnsi="Times New Roman" w:cs="Times New Roman"/>
                <w:sz w:val="28"/>
                <w:szCs w:val="28"/>
              </w:rPr>
            </w:pPr>
          </w:p>
          <w:p w:rsidR="005828ED" w:rsidRPr="005828ED" w:rsidRDefault="005828ED" w:rsidP="000D75FD">
            <w:pPr>
              <w:pStyle w:val="aff7"/>
              <w:rPr>
                <w:rFonts w:ascii="Times New Roman" w:hAnsi="Times New Roman" w:cs="Times New Roman"/>
                <w:sz w:val="28"/>
                <w:szCs w:val="28"/>
              </w:rPr>
            </w:pPr>
          </w:p>
          <w:p w:rsidR="005828ED" w:rsidRPr="005828ED" w:rsidRDefault="005828ED" w:rsidP="000D75FD">
            <w:pPr>
              <w:pStyle w:val="aff7"/>
              <w:rPr>
                <w:rFonts w:ascii="Times New Roman" w:hAnsi="Times New Roman" w:cs="Times New Roman"/>
                <w:sz w:val="28"/>
                <w:szCs w:val="28"/>
              </w:rPr>
            </w:pPr>
          </w:p>
          <w:p w:rsidR="005828ED" w:rsidRPr="005828ED" w:rsidRDefault="005828ED" w:rsidP="000D75FD">
            <w:pPr>
              <w:pStyle w:val="aff7"/>
              <w:rPr>
                <w:rFonts w:ascii="Times New Roman" w:hAnsi="Times New Roman" w:cs="Times New Roman"/>
                <w:sz w:val="28"/>
                <w:szCs w:val="28"/>
              </w:rPr>
            </w:pPr>
          </w:p>
          <w:p w:rsidR="005828ED" w:rsidRPr="005828ED" w:rsidRDefault="005828ED" w:rsidP="000D75FD">
            <w:pPr>
              <w:pStyle w:val="aff7"/>
              <w:rPr>
                <w:rFonts w:ascii="Times New Roman" w:hAnsi="Times New Roman" w:cs="Times New Roman"/>
                <w:sz w:val="28"/>
                <w:szCs w:val="28"/>
              </w:rPr>
            </w:pPr>
          </w:p>
          <w:p w:rsidR="005828ED" w:rsidRPr="005828ED" w:rsidRDefault="005828ED" w:rsidP="000D75FD">
            <w:pPr>
              <w:pStyle w:val="aff7"/>
              <w:rPr>
                <w:rFonts w:ascii="Times New Roman" w:hAnsi="Times New Roman" w:cs="Times New Roman"/>
                <w:sz w:val="28"/>
                <w:szCs w:val="28"/>
              </w:rPr>
            </w:pPr>
          </w:p>
          <w:p w:rsidR="005828ED" w:rsidRPr="005828ED" w:rsidRDefault="005828ED" w:rsidP="000D75FD">
            <w:pPr>
              <w:pStyle w:val="aff7"/>
              <w:ind w:firstLine="279"/>
              <w:jc w:val="center"/>
              <w:rPr>
                <w:rFonts w:ascii="Times New Roman" w:hAnsi="Times New Roman" w:cs="Times New Roman"/>
                <w:sz w:val="28"/>
                <w:szCs w:val="28"/>
              </w:rPr>
            </w:pPr>
            <w:r w:rsidRPr="005828ED">
              <w:rPr>
                <w:rFonts w:ascii="Times New Roman" w:hAnsi="Times New Roman" w:cs="Times New Roman"/>
                <w:sz w:val="28"/>
                <w:szCs w:val="28"/>
              </w:rPr>
              <w:t>Наименование показателей доступности для инвалидов объектов и услуг</w:t>
            </w:r>
          </w:p>
        </w:tc>
        <w:tc>
          <w:tcPr>
            <w:tcW w:w="6521" w:type="dxa"/>
            <w:gridSpan w:val="6"/>
            <w:tcBorders>
              <w:top w:val="single" w:sz="4" w:space="0" w:color="auto"/>
              <w:left w:val="single" w:sz="4" w:space="0" w:color="auto"/>
              <w:bottom w:val="single" w:sz="4" w:space="0" w:color="auto"/>
              <w:right w:val="single" w:sz="4" w:space="0" w:color="auto"/>
            </w:tcBorders>
          </w:tcPr>
          <w:p w:rsidR="005828ED" w:rsidRPr="005828ED" w:rsidRDefault="005828ED" w:rsidP="000D75FD">
            <w:pPr>
              <w:pStyle w:val="aff7"/>
              <w:rPr>
                <w:rFonts w:ascii="Times New Roman" w:hAnsi="Times New Roman" w:cs="Times New Roman"/>
                <w:sz w:val="28"/>
                <w:szCs w:val="28"/>
              </w:rPr>
            </w:pPr>
          </w:p>
          <w:p w:rsidR="005828ED" w:rsidRPr="005828ED" w:rsidRDefault="005828ED" w:rsidP="000D75FD">
            <w:pPr>
              <w:pStyle w:val="aff7"/>
              <w:rPr>
                <w:rFonts w:ascii="Times New Roman" w:hAnsi="Times New Roman" w:cs="Times New Roman"/>
                <w:sz w:val="28"/>
                <w:szCs w:val="28"/>
              </w:rPr>
            </w:pPr>
          </w:p>
          <w:p w:rsidR="005828ED" w:rsidRPr="005828ED" w:rsidRDefault="005828ED" w:rsidP="005828ED">
            <w:pPr>
              <w:pStyle w:val="aff7"/>
              <w:jc w:val="center"/>
              <w:rPr>
                <w:rFonts w:ascii="Times New Roman" w:hAnsi="Times New Roman" w:cs="Times New Roman"/>
                <w:sz w:val="28"/>
                <w:szCs w:val="28"/>
              </w:rPr>
            </w:pPr>
            <w:r w:rsidRPr="005828ED">
              <w:rPr>
                <w:rFonts w:ascii="Times New Roman" w:hAnsi="Times New Roman" w:cs="Times New Roman"/>
                <w:sz w:val="28"/>
                <w:szCs w:val="28"/>
              </w:rPr>
              <w:t>Ожидаемые результаты повышения значений показателей доступности</w:t>
            </w:r>
          </w:p>
        </w:tc>
        <w:tc>
          <w:tcPr>
            <w:tcW w:w="2302" w:type="dxa"/>
            <w:vMerge w:val="restart"/>
            <w:tcBorders>
              <w:top w:val="single" w:sz="4" w:space="0" w:color="auto"/>
              <w:left w:val="single" w:sz="4" w:space="0" w:color="auto"/>
              <w:bottom w:val="single" w:sz="4" w:space="0" w:color="auto"/>
            </w:tcBorders>
          </w:tcPr>
          <w:p w:rsidR="005828ED" w:rsidRPr="005828ED" w:rsidRDefault="005828ED" w:rsidP="005828ED">
            <w:pPr>
              <w:pStyle w:val="aff7"/>
              <w:jc w:val="center"/>
              <w:rPr>
                <w:rFonts w:ascii="Times New Roman" w:hAnsi="Times New Roman" w:cs="Times New Roman"/>
                <w:sz w:val="28"/>
                <w:szCs w:val="28"/>
              </w:rPr>
            </w:pPr>
            <w:r w:rsidRPr="005828ED">
              <w:rPr>
                <w:rFonts w:ascii="Times New Roman" w:hAnsi="Times New Roman" w:cs="Times New Roman"/>
                <w:sz w:val="28"/>
                <w:szCs w:val="28"/>
              </w:rPr>
              <w:t>Орган (должностное лицо), ответственное за мониторинг и достижение запланиро-ванных значений показателей доступности для инвалидов объектов и услуг</w:t>
            </w:r>
          </w:p>
        </w:tc>
      </w:tr>
      <w:tr w:rsidR="005828ED" w:rsidRPr="005828ED" w:rsidTr="000D75FD">
        <w:tc>
          <w:tcPr>
            <w:tcW w:w="819" w:type="dxa"/>
            <w:vMerge/>
            <w:tcBorders>
              <w:top w:val="nil"/>
              <w:bottom w:val="single" w:sz="4" w:space="0" w:color="auto"/>
              <w:right w:val="single" w:sz="4" w:space="0" w:color="auto"/>
            </w:tcBorders>
          </w:tcPr>
          <w:p w:rsidR="005828ED" w:rsidRPr="005828ED" w:rsidRDefault="005828ED" w:rsidP="000D75FD">
            <w:pPr>
              <w:pStyle w:val="aff7"/>
              <w:rPr>
                <w:rFonts w:ascii="Times New Roman" w:hAnsi="Times New Roman" w:cs="Times New Roman"/>
                <w:sz w:val="28"/>
                <w:szCs w:val="28"/>
              </w:rPr>
            </w:pPr>
          </w:p>
        </w:tc>
        <w:tc>
          <w:tcPr>
            <w:tcW w:w="5355" w:type="dxa"/>
            <w:vMerge/>
            <w:tcBorders>
              <w:top w:val="nil"/>
              <w:left w:val="single" w:sz="4" w:space="0" w:color="auto"/>
              <w:bottom w:val="single" w:sz="4" w:space="0" w:color="auto"/>
              <w:right w:val="single" w:sz="4" w:space="0" w:color="auto"/>
            </w:tcBorders>
          </w:tcPr>
          <w:p w:rsidR="005828ED" w:rsidRPr="005828ED" w:rsidRDefault="005828ED" w:rsidP="000D75FD">
            <w:pPr>
              <w:pStyle w:val="aff7"/>
              <w:rPr>
                <w:rFonts w:ascii="Times New Roman" w:hAnsi="Times New Roman" w:cs="Times New Roman"/>
                <w:sz w:val="28"/>
                <w:szCs w:val="28"/>
              </w:rPr>
            </w:pPr>
          </w:p>
        </w:tc>
        <w:tc>
          <w:tcPr>
            <w:tcW w:w="849" w:type="dxa"/>
            <w:tcBorders>
              <w:top w:val="single" w:sz="4" w:space="0" w:color="auto"/>
              <w:left w:val="single" w:sz="4" w:space="0" w:color="auto"/>
              <w:bottom w:val="single" w:sz="4" w:space="0" w:color="auto"/>
              <w:right w:val="single" w:sz="4" w:space="0" w:color="auto"/>
            </w:tcBorders>
          </w:tcPr>
          <w:p w:rsidR="005828ED" w:rsidRPr="005828ED" w:rsidRDefault="005828ED" w:rsidP="005828ED">
            <w:pPr>
              <w:pStyle w:val="aff7"/>
              <w:jc w:val="center"/>
              <w:rPr>
                <w:rFonts w:ascii="Times New Roman" w:hAnsi="Times New Roman" w:cs="Times New Roman"/>
                <w:sz w:val="28"/>
                <w:szCs w:val="28"/>
              </w:rPr>
            </w:pPr>
          </w:p>
          <w:p w:rsidR="005828ED" w:rsidRPr="005828ED" w:rsidRDefault="005828ED" w:rsidP="005828ED">
            <w:pPr>
              <w:pStyle w:val="aff7"/>
              <w:jc w:val="center"/>
              <w:rPr>
                <w:rFonts w:ascii="Times New Roman" w:hAnsi="Times New Roman" w:cs="Times New Roman"/>
                <w:sz w:val="28"/>
                <w:szCs w:val="28"/>
              </w:rPr>
            </w:pPr>
          </w:p>
          <w:p w:rsidR="005828ED" w:rsidRPr="005828ED" w:rsidRDefault="005828ED" w:rsidP="005828ED">
            <w:pPr>
              <w:pStyle w:val="aff7"/>
              <w:jc w:val="center"/>
              <w:rPr>
                <w:rFonts w:ascii="Times New Roman" w:hAnsi="Times New Roman" w:cs="Times New Roman"/>
                <w:sz w:val="28"/>
                <w:szCs w:val="28"/>
              </w:rPr>
            </w:pPr>
          </w:p>
          <w:p w:rsidR="005828ED" w:rsidRPr="005828ED" w:rsidRDefault="009D0C48" w:rsidP="005828ED">
            <w:pPr>
              <w:pStyle w:val="aff7"/>
              <w:jc w:val="center"/>
              <w:rPr>
                <w:rFonts w:ascii="Times New Roman" w:hAnsi="Times New Roman" w:cs="Times New Roman"/>
                <w:sz w:val="28"/>
                <w:szCs w:val="28"/>
              </w:rPr>
            </w:pPr>
            <w:r>
              <w:rPr>
                <w:rFonts w:ascii="Times New Roman" w:hAnsi="Times New Roman" w:cs="Times New Roman"/>
                <w:sz w:val="28"/>
                <w:szCs w:val="28"/>
              </w:rPr>
              <w:t>е</w:t>
            </w:r>
            <w:r w:rsidR="005828ED" w:rsidRPr="005828ED">
              <w:rPr>
                <w:rFonts w:ascii="Times New Roman" w:hAnsi="Times New Roman" w:cs="Times New Roman"/>
                <w:sz w:val="28"/>
                <w:szCs w:val="28"/>
              </w:rPr>
              <w:t>д. изм.</w:t>
            </w:r>
          </w:p>
        </w:tc>
        <w:tc>
          <w:tcPr>
            <w:tcW w:w="1136" w:type="dxa"/>
            <w:tcBorders>
              <w:top w:val="single" w:sz="4" w:space="0" w:color="auto"/>
              <w:left w:val="single" w:sz="4" w:space="0" w:color="auto"/>
              <w:bottom w:val="single" w:sz="4" w:space="0" w:color="auto"/>
              <w:right w:val="single" w:sz="4" w:space="0" w:color="auto"/>
            </w:tcBorders>
          </w:tcPr>
          <w:p w:rsidR="005828ED" w:rsidRPr="005828ED" w:rsidRDefault="005828ED" w:rsidP="005828ED">
            <w:pPr>
              <w:pStyle w:val="aff7"/>
              <w:jc w:val="center"/>
              <w:rPr>
                <w:rFonts w:ascii="Times New Roman" w:hAnsi="Times New Roman" w:cs="Times New Roman"/>
                <w:sz w:val="28"/>
                <w:szCs w:val="28"/>
              </w:rPr>
            </w:pPr>
          </w:p>
          <w:p w:rsidR="005828ED" w:rsidRPr="005828ED" w:rsidRDefault="005828ED" w:rsidP="005828ED">
            <w:pPr>
              <w:pStyle w:val="aff7"/>
              <w:jc w:val="center"/>
              <w:rPr>
                <w:rFonts w:ascii="Times New Roman" w:hAnsi="Times New Roman" w:cs="Times New Roman"/>
                <w:sz w:val="28"/>
                <w:szCs w:val="28"/>
              </w:rPr>
            </w:pPr>
          </w:p>
          <w:p w:rsidR="005828ED" w:rsidRPr="005828ED" w:rsidRDefault="005828ED" w:rsidP="005828ED">
            <w:pPr>
              <w:pStyle w:val="aff7"/>
              <w:jc w:val="center"/>
              <w:rPr>
                <w:rFonts w:ascii="Times New Roman" w:hAnsi="Times New Roman" w:cs="Times New Roman"/>
                <w:sz w:val="28"/>
                <w:szCs w:val="28"/>
              </w:rPr>
            </w:pPr>
          </w:p>
          <w:p w:rsidR="005828ED" w:rsidRPr="005828ED" w:rsidRDefault="005828ED" w:rsidP="005828ED">
            <w:pPr>
              <w:pStyle w:val="aff6"/>
              <w:jc w:val="center"/>
              <w:rPr>
                <w:rFonts w:ascii="Times New Roman" w:hAnsi="Times New Roman" w:cs="Times New Roman"/>
                <w:sz w:val="28"/>
                <w:szCs w:val="28"/>
              </w:rPr>
            </w:pPr>
            <w:r w:rsidRPr="005828ED">
              <w:rPr>
                <w:rFonts w:ascii="Times New Roman" w:hAnsi="Times New Roman" w:cs="Times New Roman"/>
                <w:sz w:val="28"/>
                <w:szCs w:val="28"/>
              </w:rPr>
              <w:t>2022</w:t>
            </w:r>
            <w:r w:rsidR="009D0C48">
              <w:rPr>
                <w:rFonts w:ascii="Times New Roman" w:hAnsi="Times New Roman" w:cs="Times New Roman"/>
                <w:sz w:val="28"/>
                <w:szCs w:val="28"/>
              </w:rPr>
              <w:t xml:space="preserve"> год</w:t>
            </w:r>
          </w:p>
        </w:tc>
        <w:tc>
          <w:tcPr>
            <w:tcW w:w="1133" w:type="dxa"/>
            <w:tcBorders>
              <w:top w:val="single" w:sz="4" w:space="0" w:color="auto"/>
              <w:left w:val="single" w:sz="4" w:space="0" w:color="auto"/>
              <w:bottom w:val="single" w:sz="4" w:space="0" w:color="auto"/>
              <w:right w:val="single" w:sz="4" w:space="0" w:color="auto"/>
            </w:tcBorders>
          </w:tcPr>
          <w:p w:rsidR="005828ED" w:rsidRPr="005828ED" w:rsidRDefault="005828ED" w:rsidP="005828ED">
            <w:pPr>
              <w:pStyle w:val="aff7"/>
              <w:jc w:val="center"/>
              <w:rPr>
                <w:rFonts w:ascii="Times New Roman" w:hAnsi="Times New Roman" w:cs="Times New Roman"/>
                <w:sz w:val="28"/>
                <w:szCs w:val="28"/>
              </w:rPr>
            </w:pPr>
          </w:p>
          <w:p w:rsidR="005828ED" w:rsidRPr="005828ED" w:rsidRDefault="005828ED" w:rsidP="005828ED">
            <w:pPr>
              <w:pStyle w:val="aff7"/>
              <w:jc w:val="center"/>
              <w:rPr>
                <w:rFonts w:ascii="Times New Roman" w:hAnsi="Times New Roman" w:cs="Times New Roman"/>
                <w:sz w:val="28"/>
                <w:szCs w:val="28"/>
              </w:rPr>
            </w:pPr>
          </w:p>
          <w:p w:rsidR="005828ED" w:rsidRPr="005828ED" w:rsidRDefault="005828ED" w:rsidP="005828ED">
            <w:pPr>
              <w:pStyle w:val="aff7"/>
              <w:jc w:val="center"/>
              <w:rPr>
                <w:rFonts w:ascii="Times New Roman" w:hAnsi="Times New Roman" w:cs="Times New Roman"/>
                <w:sz w:val="28"/>
                <w:szCs w:val="28"/>
              </w:rPr>
            </w:pPr>
          </w:p>
          <w:p w:rsidR="005828ED" w:rsidRPr="005828ED" w:rsidRDefault="005828ED" w:rsidP="005828ED">
            <w:pPr>
              <w:pStyle w:val="aff6"/>
              <w:jc w:val="center"/>
              <w:rPr>
                <w:rFonts w:ascii="Times New Roman" w:hAnsi="Times New Roman" w:cs="Times New Roman"/>
                <w:sz w:val="28"/>
                <w:szCs w:val="28"/>
              </w:rPr>
            </w:pPr>
            <w:r w:rsidRPr="005828ED">
              <w:rPr>
                <w:rFonts w:ascii="Times New Roman" w:hAnsi="Times New Roman" w:cs="Times New Roman"/>
                <w:sz w:val="28"/>
                <w:szCs w:val="28"/>
              </w:rPr>
              <w:t>2023</w:t>
            </w:r>
            <w:r w:rsidR="009D0C48">
              <w:rPr>
                <w:rFonts w:ascii="Times New Roman" w:hAnsi="Times New Roman" w:cs="Times New Roman"/>
                <w:sz w:val="28"/>
                <w:szCs w:val="28"/>
              </w:rPr>
              <w:t xml:space="preserve"> год</w:t>
            </w:r>
          </w:p>
        </w:tc>
        <w:tc>
          <w:tcPr>
            <w:tcW w:w="1135" w:type="dxa"/>
            <w:tcBorders>
              <w:top w:val="single" w:sz="4" w:space="0" w:color="auto"/>
              <w:left w:val="single" w:sz="4" w:space="0" w:color="auto"/>
              <w:bottom w:val="single" w:sz="4" w:space="0" w:color="auto"/>
              <w:right w:val="single" w:sz="4" w:space="0" w:color="auto"/>
            </w:tcBorders>
          </w:tcPr>
          <w:p w:rsidR="005828ED" w:rsidRPr="005828ED" w:rsidRDefault="005828ED" w:rsidP="005828ED">
            <w:pPr>
              <w:pStyle w:val="aff7"/>
              <w:jc w:val="center"/>
              <w:rPr>
                <w:rFonts w:ascii="Times New Roman" w:hAnsi="Times New Roman" w:cs="Times New Roman"/>
                <w:sz w:val="28"/>
                <w:szCs w:val="28"/>
              </w:rPr>
            </w:pPr>
          </w:p>
          <w:p w:rsidR="005828ED" w:rsidRPr="005828ED" w:rsidRDefault="005828ED" w:rsidP="005828ED">
            <w:pPr>
              <w:pStyle w:val="aff7"/>
              <w:jc w:val="center"/>
              <w:rPr>
                <w:rFonts w:ascii="Times New Roman" w:hAnsi="Times New Roman" w:cs="Times New Roman"/>
                <w:sz w:val="28"/>
                <w:szCs w:val="28"/>
              </w:rPr>
            </w:pPr>
          </w:p>
          <w:p w:rsidR="005828ED" w:rsidRPr="005828ED" w:rsidRDefault="005828ED" w:rsidP="005828ED">
            <w:pPr>
              <w:pStyle w:val="aff7"/>
              <w:jc w:val="center"/>
              <w:rPr>
                <w:rFonts w:ascii="Times New Roman" w:hAnsi="Times New Roman" w:cs="Times New Roman"/>
                <w:sz w:val="28"/>
                <w:szCs w:val="28"/>
              </w:rPr>
            </w:pPr>
          </w:p>
          <w:p w:rsidR="005828ED" w:rsidRPr="005828ED" w:rsidRDefault="005828ED" w:rsidP="005828ED">
            <w:pPr>
              <w:pStyle w:val="aff6"/>
              <w:jc w:val="center"/>
              <w:rPr>
                <w:rFonts w:ascii="Times New Roman" w:hAnsi="Times New Roman" w:cs="Times New Roman"/>
                <w:sz w:val="28"/>
                <w:szCs w:val="28"/>
              </w:rPr>
            </w:pPr>
            <w:r w:rsidRPr="005828ED">
              <w:rPr>
                <w:rFonts w:ascii="Times New Roman" w:hAnsi="Times New Roman" w:cs="Times New Roman"/>
                <w:sz w:val="28"/>
                <w:szCs w:val="28"/>
              </w:rPr>
              <w:t>2024</w:t>
            </w:r>
            <w:r w:rsidR="009D0C48">
              <w:rPr>
                <w:rFonts w:ascii="Times New Roman" w:hAnsi="Times New Roman" w:cs="Times New Roman"/>
                <w:sz w:val="28"/>
                <w:szCs w:val="28"/>
              </w:rPr>
              <w:t xml:space="preserve"> год</w:t>
            </w:r>
          </w:p>
        </w:tc>
        <w:tc>
          <w:tcPr>
            <w:tcW w:w="1133" w:type="dxa"/>
            <w:tcBorders>
              <w:top w:val="single" w:sz="4" w:space="0" w:color="auto"/>
              <w:left w:val="single" w:sz="4" w:space="0" w:color="auto"/>
              <w:bottom w:val="single" w:sz="4" w:space="0" w:color="auto"/>
              <w:right w:val="single" w:sz="4" w:space="0" w:color="auto"/>
            </w:tcBorders>
          </w:tcPr>
          <w:p w:rsidR="005828ED" w:rsidRPr="005828ED" w:rsidRDefault="005828ED" w:rsidP="005828ED">
            <w:pPr>
              <w:pStyle w:val="aff7"/>
              <w:jc w:val="center"/>
              <w:rPr>
                <w:rFonts w:ascii="Times New Roman" w:hAnsi="Times New Roman" w:cs="Times New Roman"/>
                <w:sz w:val="28"/>
                <w:szCs w:val="28"/>
              </w:rPr>
            </w:pPr>
          </w:p>
          <w:p w:rsidR="005828ED" w:rsidRPr="005828ED" w:rsidRDefault="005828ED" w:rsidP="005828ED">
            <w:pPr>
              <w:pStyle w:val="aff7"/>
              <w:jc w:val="center"/>
              <w:rPr>
                <w:rFonts w:ascii="Times New Roman" w:hAnsi="Times New Roman" w:cs="Times New Roman"/>
                <w:sz w:val="28"/>
                <w:szCs w:val="28"/>
              </w:rPr>
            </w:pPr>
          </w:p>
          <w:p w:rsidR="005828ED" w:rsidRPr="005828ED" w:rsidRDefault="005828ED" w:rsidP="005828ED">
            <w:pPr>
              <w:pStyle w:val="aff7"/>
              <w:jc w:val="center"/>
              <w:rPr>
                <w:rFonts w:ascii="Times New Roman" w:hAnsi="Times New Roman" w:cs="Times New Roman"/>
                <w:sz w:val="28"/>
                <w:szCs w:val="28"/>
              </w:rPr>
            </w:pPr>
          </w:p>
          <w:p w:rsidR="005828ED" w:rsidRPr="005828ED" w:rsidRDefault="005828ED" w:rsidP="005828ED">
            <w:pPr>
              <w:pStyle w:val="aff6"/>
              <w:jc w:val="center"/>
              <w:rPr>
                <w:rFonts w:ascii="Times New Roman" w:hAnsi="Times New Roman" w:cs="Times New Roman"/>
                <w:sz w:val="28"/>
                <w:szCs w:val="28"/>
              </w:rPr>
            </w:pPr>
            <w:r w:rsidRPr="005828ED">
              <w:rPr>
                <w:rFonts w:ascii="Times New Roman" w:hAnsi="Times New Roman" w:cs="Times New Roman"/>
                <w:sz w:val="28"/>
                <w:szCs w:val="28"/>
              </w:rPr>
              <w:t>2025</w:t>
            </w:r>
            <w:r w:rsidR="009D0C48">
              <w:rPr>
                <w:rFonts w:ascii="Times New Roman" w:hAnsi="Times New Roman" w:cs="Times New Roman"/>
                <w:sz w:val="28"/>
                <w:szCs w:val="28"/>
              </w:rPr>
              <w:t xml:space="preserve"> год</w:t>
            </w:r>
          </w:p>
        </w:tc>
        <w:tc>
          <w:tcPr>
            <w:tcW w:w="1135" w:type="dxa"/>
            <w:tcBorders>
              <w:top w:val="single" w:sz="4" w:space="0" w:color="auto"/>
              <w:left w:val="single" w:sz="4" w:space="0" w:color="auto"/>
              <w:bottom w:val="single" w:sz="4" w:space="0" w:color="auto"/>
              <w:right w:val="single" w:sz="4" w:space="0" w:color="auto"/>
            </w:tcBorders>
          </w:tcPr>
          <w:p w:rsidR="005828ED" w:rsidRPr="005828ED" w:rsidRDefault="005828ED" w:rsidP="005828ED">
            <w:pPr>
              <w:pStyle w:val="aff7"/>
              <w:jc w:val="center"/>
              <w:rPr>
                <w:rFonts w:ascii="Times New Roman" w:hAnsi="Times New Roman" w:cs="Times New Roman"/>
                <w:sz w:val="28"/>
                <w:szCs w:val="28"/>
              </w:rPr>
            </w:pPr>
          </w:p>
          <w:p w:rsidR="005828ED" w:rsidRPr="005828ED" w:rsidRDefault="005828ED" w:rsidP="005828ED">
            <w:pPr>
              <w:pStyle w:val="aff7"/>
              <w:jc w:val="center"/>
              <w:rPr>
                <w:rFonts w:ascii="Times New Roman" w:hAnsi="Times New Roman" w:cs="Times New Roman"/>
                <w:sz w:val="28"/>
                <w:szCs w:val="28"/>
              </w:rPr>
            </w:pPr>
          </w:p>
          <w:p w:rsidR="005828ED" w:rsidRPr="005828ED" w:rsidRDefault="005828ED" w:rsidP="005828ED">
            <w:pPr>
              <w:pStyle w:val="aff7"/>
              <w:jc w:val="center"/>
              <w:rPr>
                <w:rFonts w:ascii="Times New Roman" w:hAnsi="Times New Roman" w:cs="Times New Roman"/>
                <w:sz w:val="28"/>
                <w:szCs w:val="28"/>
              </w:rPr>
            </w:pPr>
          </w:p>
          <w:p w:rsidR="005828ED" w:rsidRPr="005828ED" w:rsidRDefault="005828ED" w:rsidP="005828ED">
            <w:pPr>
              <w:pStyle w:val="aff6"/>
              <w:jc w:val="center"/>
              <w:rPr>
                <w:rFonts w:ascii="Times New Roman" w:hAnsi="Times New Roman" w:cs="Times New Roman"/>
                <w:sz w:val="28"/>
                <w:szCs w:val="28"/>
              </w:rPr>
            </w:pPr>
            <w:r w:rsidRPr="005828ED">
              <w:rPr>
                <w:rFonts w:ascii="Times New Roman" w:hAnsi="Times New Roman" w:cs="Times New Roman"/>
                <w:sz w:val="28"/>
                <w:szCs w:val="28"/>
              </w:rPr>
              <w:t>2026</w:t>
            </w:r>
            <w:r w:rsidR="009D0C48">
              <w:rPr>
                <w:rFonts w:ascii="Times New Roman" w:hAnsi="Times New Roman" w:cs="Times New Roman"/>
                <w:sz w:val="28"/>
                <w:szCs w:val="28"/>
              </w:rPr>
              <w:t xml:space="preserve"> год</w:t>
            </w:r>
          </w:p>
        </w:tc>
        <w:tc>
          <w:tcPr>
            <w:tcW w:w="2302" w:type="dxa"/>
            <w:vMerge/>
            <w:tcBorders>
              <w:top w:val="nil"/>
              <w:left w:val="single" w:sz="4" w:space="0" w:color="auto"/>
              <w:bottom w:val="single" w:sz="4" w:space="0" w:color="auto"/>
            </w:tcBorders>
          </w:tcPr>
          <w:p w:rsidR="005828ED" w:rsidRPr="005828ED" w:rsidRDefault="005828ED" w:rsidP="000D75FD">
            <w:pPr>
              <w:pStyle w:val="aff7"/>
              <w:rPr>
                <w:rFonts w:ascii="Times New Roman" w:hAnsi="Times New Roman" w:cs="Times New Roman"/>
                <w:sz w:val="28"/>
                <w:szCs w:val="28"/>
              </w:rPr>
            </w:pPr>
          </w:p>
        </w:tc>
      </w:tr>
      <w:tr w:rsidR="005828ED" w:rsidRPr="005828ED" w:rsidTr="000D75FD">
        <w:tc>
          <w:tcPr>
            <w:tcW w:w="819" w:type="dxa"/>
            <w:tcBorders>
              <w:top w:val="single" w:sz="4" w:space="0" w:color="auto"/>
              <w:bottom w:val="single" w:sz="4" w:space="0" w:color="auto"/>
              <w:right w:val="single" w:sz="4" w:space="0" w:color="auto"/>
            </w:tcBorders>
          </w:tcPr>
          <w:p w:rsidR="005828ED" w:rsidRPr="005828ED" w:rsidRDefault="005828ED" w:rsidP="000D75FD">
            <w:pPr>
              <w:pStyle w:val="aff6"/>
              <w:ind w:left="279"/>
              <w:rPr>
                <w:rFonts w:ascii="Times New Roman" w:hAnsi="Times New Roman" w:cs="Times New Roman"/>
                <w:sz w:val="28"/>
                <w:szCs w:val="28"/>
              </w:rPr>
            </w:pPr>
            <w:r w:rsidRPr="005828ED">
              <w:rPr>
                <w:rFonts w:ascii="Times New Roman" w:hAnsi="Times New Roman" w:cs="Times New Roman"/>
                <w:sz w:val="28"/>
                <w:szCs w:val="28"/>
              </w:rPr>
              <w:t>1.</w:t>
            </w:r>
          </w:p>
        </w:tc>
        <w:tc>
          <w:tcPr>
            <w:tcW w:w="5355" w:type="dxa"/>
            <w:tcBorders>
              <w:top w:val="single" w:sz="4" w:space="0" w:color="auto"/>
              <w:left w:val="single" w:sz="4" w:space="0" w:color="auto"/>
              <w:bottom w:val="single" w:sz="4" w:space="0" w:color="auto"/>
              <w:right w:val="single" w:sz="4" w:space="0" w:color="auto"/>
            </w:tcBorders>
          </w:tcPr>
          <w:p w:rsidR="005828ED" w:rsidRPr="005828ED" w:rsidRDefault="005828ED" w:rsidP="005828ED">
            <w:pPr>
              <w:pStyle w:val="affe"/>
              <w:ind w:left="0"/>
              <w:jc w:val="both"/>
              <w:rPr>
                <w:rFonts w:ascii="Times New Roman" w:hAnsi="Times New Roman" w:cs="Times New Roman"/>
                <w:sz w:val="28"/>
                <w:szCs w:val="28"/>
              </w:rPr>
            </w:pPr>
            <w:r w:rsidRPr="005828ED">
              <w:rPr>
                <w:rFonts w:ascii="Times New Roman" w:hAnsi="Times New Roman" w:cs="Times New Roman"/>
                <w:sz w:val="28"/>
                <w:szCs w:val="28"/>
              </w:rPr>
              <w:t>Удельный вес объектов, в</w:t>
            </w:r>
            <w:r>
              <w:rPr>
                <w:rFonts w:ascii="Times New Roman" w:hAnsi="Times New Roman" w:cs="Times New Roman"/>
                <w:sz w:val="28"/>
                <w:szCs w:val="28"/>
              </w:rPr>
              <w:t xml:space="preserve"> которых обеспечиваются условия </w:t>
            </w:r>
            <w:r w:rsidRPr="005828ED">
              <w:rPr>
                <w:rFonts w:ascii="Times New Roman" w:hAnsi="Times New Roman" w:cs="Times New Roman"/>
                <w:sz w:val="28"/>
                <w:szCs w:val="28"/>
              </w:rPr>
              <w:t>индивидуальной мобильности инвалидов и возможность для их самостоятельного передвижения по зданию</w:t>
            </w:r>
          </w:p>
        </w:tc>
        <w:tc>
          <w:tcPr>
            <w:tcW w:w="849" w:type="dxa"/>
            <w:tcBorders>
              <w:top w:val="single" w:sz="4" w:space="0" w:color="auto"/>
              <w:left w:val="single" w:sz="4" w:space="0" w:color="auto"/>
              <w:bottom w:val="single" w:sz="4" w:space="0" w:color="auto"/>
              <w:right w:val="single" w:sz="4" w:space="0" w:color="auto"/>
            </w:tcBorders>
          </w:tcPr>
          <w:p w:rsidR="005828ED" w:rsidRPr="005828ED" w:rsidRDefault="005828ED" w:rsidP="009D0C48">
            <w:pPr>
              <w:pStyle w:val="aff6"/>
              <w:ind w:left="419"/>
              <w:rPr>
                <w:rFonts w:ascii="Times New Roman" w:hAnsi="Times New Roman" w:cs="Times New Roman"/>
                <w:sz w:val="28"/>
                <w:szCs w:val="28"/>
              </w:rPr>
            </w:pPr>
            <w:r w:rsidRPr="005828ED">
              <w:rPr>
                <w:rFonts w:ascii="Times New Roman" w:hAnsi="Times New Roman" w:cs="Times New Roman"/>
                <w:sz w:val="28"/>
                <w:szCs w:val="28"/>
              </w:rPr>
              <w:t>%</w:t>
            </w:r>
          </w:p>
        </w:tc>
        <w:tc>
          <w:tcPr>
            <w:tcW w:w="1136" w:type="dxa"/>
            <w:tcBorders>
              <w:top w:val="single" w:sz="4" w:space="0" w:color="auto"/>
              <w:left w:val="single" w:sz="4" w:space="0" w:color="auto"/>
              <w:bottom w:val="single" w:sz="4" w:space="0" w:color="auto"/>
              <w:right w:val="single" w:sz="4" w:space="0" w:color="auto"/>
            </w:tcBorders>
          </w:tcPr>
          <w:p w:rsidR="005828ED" w:rsidRPr="005828ED" w:rsidRDefault="005828ED" w:rsidP="005828ED">
            <w:pPr>
              <w:pStyle w:val="aff6"/>
              <w:ind w:left="419"/>
              <w:jc w:val="center"/>
              <w:rPr>
                <w:rFonts w:ascii="Times New Roman" w:hAnsi="Times New Roman" w:cs="Times New Roman"/>
                <w:sz w:val="28"/>
                <w:szCs w:val="28"/>
              </w:rPr>
            </w:pPr>
            <w:r w:rsidRPr="005828ED">
              <w:rPr>
                <w:rFonts w:ascii="Times New Roman" w:hAnsi="Times New Roman" w:cs="Times New Roman"/>
                <w:sz w:val="28"/>
                <w:szCs w:val="28"/>
              </w:rPr>
              <w:t>10</w:t>
            </w:r>
          </w:p>
        </w:tc>
        <w:tc>
          <w:tcPr>
            <w:tcW w:w="1133" w:type="dxa"/>
            <w:tcBorders>
              <w:top w:val="single" w:sz="4" w:space="0" w:color="auto"/>
              <w:left w:val="single" w:sz="4" w:space="0" w:color="auto"/>
              <w:bottom w:val="single" w:sz="4" w:space="0" w:color="auto"/>
              <w:right w:val="single" w:sz="4" w:space="0" w:color="auto"/>
            </w:tcBorders>
          </w:tcPr>
          <w:p w:rsidR="005828ED" w:rsidRPr="005828ED" w:rsidRDefault="005828ED" w:rsidP="005828ED">
            <w:pPr>
              <w:pStyle w:val="aff6"/>
              <w:ind w:left="419"/>
              <w:jc w:val="center"/>
              <w:rPr>
                <w:rFonts w:ascii="Times New Roman" w:hAnsi="Times New Roman" w:cs="Times New Roman"/>
                <w:sz w:val="28"/>
                <w:szCs w:val="28"/>
              </w:rPr>
            </w:pPr>
            <w:r w:rsidRPr="005828ED">
              <w:rPr>
                <w:rFonts w:ascii="Times New Roman" w:hAnsi="Times New Roman" w:cs="Times New Roman"/>
                <w:sz w:val="28"/>
                <w:szCs w:val="28"/>
              </w:rPr>
              <w:t>30</w:t>
            </w:r>
          </w:p>
        </w:tc>
        <w:tc>
          <w:tcPr>
            <w:tcW w:w="1135" w:type="dxa"/>
            <w:tcBorders>
              <w:top w:val="single" w:sz="4" w:space="0" w:color="auto"/>
              <w:left w:val="single" w:sz="4" w:space="0" w:color="auto"/>
              <w:bottom w:val="single" w:sz="4" w:space="0" w:color="auto"/>
              <w:right w:val="single" w:sz="4" w:space="0" w:color="auto"/>
            </w:tcBorders>
          </w:tcPr>
          <w:p w:rsidR="005828ED" w:rsidRPr="005828ED" w:rsidRDefault="005828ED" w:rsidP="005828ED">
            <w:pPr>
              <w:pStyle w:val="aff6"/>
              <w:ind w:left="419"/>
              <w:jc w:val="center"/>
              <w:rPr>
                <w:rFonts w:ascii="Times New Roman" w:hAnsi="Times New Roman" w:cs="Times New Roman"/>
                <w:sz w:val="28"/>
                <w:szCs w:val="28"/>
              </w:rPr>
            </w:pPr>
            <w:r w:rsidRPr="005828ED">
              <w:rPr>
                <w:rFonts w:ascii="Times New Roman" w:hAnsi="Times New Roman" w:cs="Times New Roman"/>
                <w:sz w:val="28"/>
                <w:szCs w:val="28"/>
              </w:rPr>
              <w:t>50</w:t>
            </w:r>
          </w:p>
        </w:tc>
        <w:tc>
          <w:tcPr>
            <w:tcW w:w="1133" w:type="dxa"/>
            <w:tcBorders>
              <w:top w:val="single" w:sz="4" w:space="0" w:color="auto"/>
              <w:left w:val="single" w:sz="4" w:space="0" w:color="auto"/>
              <w:bottom w:val="single" w:sz="4" w:space="0" w:color="auto"/>
              <w:right w:val="single" w:sz="4" w:space="0" w:color="auto"/>
            </w:tcBorders>
          </w:tcPr>
          <w:p w:rsidR="005828ED" w:rsidRPr="005828ED" w:rsidRDefault="005828ED" w:rsidP="005828ED">
            <w:pPr>
              <w:pStyle w:val="aff6"/>
              <w:ind w:left="419"/>
              <w:jc w:val="center"/>
              <w:rPr>
                <w:rFonts w:ascii="Times New Roman" w:hAnsi="Times New Roman" w:cs="Times New Roman"/>
                <w:sz w:val="28"/>
                <w:szCs w:val="28"/>
              </w:rPr>
            </w:pPr>
            <w:r w:rsidRPr="005828ED">
              <w:rPr>
                <w:rFonts w:ascii="Times New Roman" w:hAnsi="Times New Roman" w:cs="Times New Roman"/>
                <w:sz w:val="28"/>
                <w:szCs w:val="28"/>
              </w:rPr>
              <w:t>70</w:t>
            </w:r>
          </w:p>
        </w:tc>
        <w:tc>
          <w:tcPr>
            <w:tcW w:w="1135" w:type="dxa"/>
            <w:tcBorders>
              <w:top w:val="single" w:sz="4" w:space="0" w:color="auto"/>
              <w:left w:val="single" w:sz="4" w:space="0" w:color="auto"/>
              <w:bottom w:val="single" w:sz="4" w:space="0" w:color="auto"/>
              <w:right w:val="single" w:sz="4" w:space="0" w:color="auto"/>
            </w:tcBorders>
          </w:tcPr>
          <w:p w:rsidR="005828ED" w:rsidRPr="005828ED" w:rsidRDefault="005828ED" w:rsidP="005828ED">
            <w:pPr>
              <w:pStyle w:val="aff6"/>
              <w:ind w:left="419"/>
              <w:jc w:val="center"/>
              <w:rPr>
                <w:rFonts w:ascii="Times New Roman" w:hAnsi="Times New Roman" w:cs="Times New Roman"/>
                <w:sz w:val="28"/>
                <w:szCs w:val="28"/>
              </w:rPr>
            </w:pPr>
            <w:r w:rsidRPr="005828ED">
              <w:rPr>
                <w:rFonts w:ascii="Times New Roman" w:hAnsi="Times New Roman" w:cs="Times New Roman"/>
                <w:sz w:val="28"/>
                <w:szCs w:val="28"/>
              </w:rPr>
              <w:t>100</w:t>
            </w:r>
          </w:p>
        </w:tc>
        <w:tc>
          <w:tcPr>
            <w:tcW w:w="2302" w:type="dxa"/>
            <w:tcBorders>
              <w:top w:val="single" w:sz="4" w:space="0" w:color="auto"/>
              <w:left w:val="single" w:sz="4" w:space="0" w:color="auto"/>
              <w:bottom w:val="single" w:sz="4" w:space="0" w:color="auto"/>
            </w:tcBorders>
          </w:tcPr>
          <w:p w:rsidR="005828ED" w:rsidRDefault="005828ED" w:rsidP="005828ED">
            <w:pPr>
              <w:pStyle w:val="aff7"/>
              <w:jc w:val="center"/>
              <w:rPr>
                <w:rFonts w:ascii="Times New Roman" w:hAnsi="Times New Roman" w:cs="Times New Roman"/>
                <w:sz w:val="28"/>
                <w:szCs w:val="28"/>
              </w:rPr>
            </w:pPr>
          </w:p>
          <w:p w:rsidR="005828ED" w:rsidRPr="005828ED" w:rsidRDefault="005828ED" w:rsidP="00074BB7">
            <w:pPr>
              <w:pStyle w:val="aff7"/>
              <w:jc w:val="center"/>
              <w:rPr>
                <w:rFonts w:ascii="Times New Roman" w:hAnsi="Times New Roman" w:cs="Times New Roman"/>
                <w:sz w:val="28"/>
                <w:szCs w:val="28"/>
              </w:rPr>
            </w:pPr>
            <w:r w:rsidRPr="005828ED">
              <w:rPr>
                <w:rFonts w:ascii="Times New Roman" w:hAnsi="Times New Roman" w:cs="Times New Roman"/>
                <w:sz w:val="28"/>
                <w:szCs w:val="28"/>
              </w:rPr>
              <w:t>Собственники объектов</w:t>
            </w:r>
          </w:p>
        </w:tc>
      </w:tr>
      <w:tr w:rsidR="005828ED" w:rsidRPr="005828ED" w:rsidTr="000D75FD">
        <w:tc>
          <w:tcPr>
            <w:tcW w:w="819" w:type="dxa"/>
            <w:tcBorders>
              <w:top w:val="single" w:sz="4" w:space="0" w:color="auto"/>
              <w:bottom w:val="single" w:sz="4" w:space="0" w:color="auto"/>
              <w:right w:val="single" w:sz="4" w:space="0" w:color="auto"/>
            </w:tcBorders>
          </w:tcPr>
          <w:p w:rsidR="005828ED" w:rsidRPr="005828ED" w:rsidRDefault="005828ED" w:rsidP="000D75FD">
            <w:pPr>
              <w:pStyle w:val="aff6"/>
              <w:ind w:left="279"/>
              <w:rPr>
                <w:rFonts w:ascii="Times New Roman" w:hAnsi="Times New Roman" w:cs="Times New Roman"/>
                <w:sz w:val="28"/>
                <w:szCs w:val="28"/>
              </w:rPr>
            </w:pPr>
            <w:r w:rsidRPr="005828ED">
              <w:rPr>
                <w:rFonts w:ascii="Times New Roman" w:hAnsi="Times New Roman" w:cs="Times New Roman"/>
                <w:sz w:val="28"/>
                <w:szCs w:val="28"/>
              </w:rPr>
              <w:t>2.</w:t>
            </w:r>
          </w:p>
        </w:tc>
        <w:tc>
          <w:tcPr>
            <w:tcW w:w="5355" w:type="dxa"/>
            <w:tcBorders>
              <w:top w:val="single" w:sz="4" w:space="0" w:color="auto"/>
              <w:left w:val="single" w:sz="4" w:space="0" w:color="auto"/>
              <w:bottom w:val="single" w:sz="4" w:space="0" w:color="auto"/>
              <w:right w:val="single" w:sz="4" w:space="0" w:color="auto"/>
            </w:tcBorders>
          </w:tcPr>
          <w:p w:rsidR="005828ED" w:rsidRPr="005828ED" w:rsidRDefault="005828ED" w:rsidP="005828ED">
            <w:pPr>
              <w:pStyle w:val="affe"/>
              <w:ind w:left="0"/>
              <w:jc w:val="both"/>
              <w:rPr>
                <w:rFonts w:ascii="Times New Roman" w:hAnsi="Times New Roman" w:cs="Times New Roman"/>
                <w:sz w:val="28"/>
                <w:szCs w:val="28"/>
              </w:rPr>
            </w:pPr>
            <w:r w:rsidRPr="005828ED">
              <w:rPr>
                <w:rFonts w:ascii="Times New Roman" w:hAnsi="Times New Roman" w:cs="Times New Roman"/>
                <w:sz w:val="28"/>
                <w:szCs w:val="28"/>
              </w:rPr>
              <w:t>Удельный вес услуг, предоставляемых с использованием русского жестового языка, с доступом сурдопереводчика и тифлосурдопереводчика, от общего количества предоставляемых услуг</w:t>
            </w:r>
          </w:p>
        </w:tc>
        <w:tc>
          <w:tcPr>
            <w:tcW w:w="849" w:type="dxa"/>
            <w:tcBorders>
              <w:top w:val="single" w:sz="4" w:space="0" w:color="auto"/>
              <w:left w:val="single" w:sz="4" w:space="0" w:color="auto"/>
              <w:bottom w:val="single" w:sz="4" w:space="0" w:color="auto"/>
              <w:right w:val="single" w:sz="4" w:space="0" w:color="auto"/>
            </w:tcBorders>
          </w:tcPr>
          <w:p w:rsidR="005828ED" w:rsidRPr="005828ED" w:rsidRDefault="005828ED" w:rsidP="009D0C48">
            <w:pPr>
              <w:pStyle w:val="aff6"/>
              <w:ind w:left="279"/>
              <w:jc w:val="center"/>
              <w:rPr>
                <w:rFonts w:ascii="Times New Roman" w:hAnsi="Times New Roman" w:cs="Times New Roman"/>
                <w:sz w:val="28"/>
                <w:szCs w:val="28"/>
              </w:rPr>
            </w:pPr>
            <w:r w:rsidRPr="005828ED">
              <w:rPr>
                <w:rFonts w:ascii="Times New Roman" w:hAnsi="Times New Roman" w:cs="Times New Roman"/>
                <w:sz w:val="28"/>
                <w:szCs w:val="28"/>
              </w:rPr>
              <w:t>%</w:t>
            </w:r>
          </w:p>
        </w:tc>
        <w:tc>
          <w:tcPr>
            <w:tcW w:w="1136" w:type="dxa"/>
            <w:tcBorders>
              <w:top w:val="single" w:sz="4" w:space="0" w:color="auto"/>
              <w:left w:val="single" w:sz="4" w:space="0" w:color="auto"/>
              <w:bottom w:val="single" w:sz="4" w:space="0" w:color="auto"/>
              <w:right w:val="single" w:sz="4" w:space="0" w:color="auto"/>
            </w:tcBorders>
          </w:tcPr>
          <w:p w:rsidR="005828ED" w:rsidRPr="005828ED" w:rsidRDefault="005828ED" w:rsidP="005828ED">
            <w:pPr>
              <w:pStyle w:val="aff6"/>
              <w:ind w:left="419"/>
              <w:jc w:val="center"/>
              <w:rPr>
                <w:rFonts w:ascii="Times New Roman" w:hAnsi="Times New Roman" w:cs="Times New Roman"/>
                <w:sz w:val="28"/>
                <w:szCs w:val="28"/>
              </w:rPr>
            </w:pPr>
            <w:r w:rsidRPr="005828ED">
              <w:rPr>
                <w:rFonts w:ascii="Times New Roman" w:hAnsi="Times New Roman" w:cs="Times New Roman"/>
                <w:sz w:val="28"/>
                <w:szCs w:val="28"/>
              </w:rPr>
              <w:t>10</w:t>
            </w:r>
          </w:p>
        </w:tc>
        <w:tc>
          <w:tcPr>
            <w:tcW w:w="1133" w:type="dxa"/>
            <w:tcBorders>
              <w:top w:val="single" w:sz="4" w:space="0" w:color="auto"/>
              <w:left w:val="single" w:sz="4" w:space="0" w:color="auto"/>
              <w:bottom w:val="single" w:sz="4" w:space="0" w:color="auto"/>
              <w:right w:val="single" w:sz="4" w:space="0" w:color="auto"/>
            </w:tcBorders>
          </w:tcPr>
          <w:p w:rsidR="005828ED" w:rsidRPr="005828ED" w:rsidRDefault="005828ED" w:rsidP="005828ED">
            <w:pPr>
              <w:pStyle w:val="aff6"/>
              <w:ind w:left="419"/>
              <w:jc w:val="center"/>
              <w:rPr>
                <w:rFonts w:ascii="Times New Roman" w:hAnsi="Times New Roman" w:cs="Times New Roman"/>
                <w:sz w:val="28"/>
                <w:szCs w:val="28"/>
              </w:rPr>
            </w:pPr>
            <w:r w:rsidRPr="005828ED">
              <w:rPr>
                <w:rFonts w:ascii="Times New Roman" w:hAnsi="Times New Roman" w:cs="Times New Roman"/>
                <w:sz w:val="28"/>
                <w:szCs w:val="28"/>
              </w:rPr>
              <w:t>30</w:t>
            </w:r>
          </w:p>
        </w:tc>
        <w:tc>
          <w:tcPr>
            <w:tcW w:w="1135" w:type="dxa"/>
            <w:tcBorders>
              <w:top w:val="single" w:sz="4" w:space="0" w:color="auto"/>
              <w:left w:val="single" w:sz="4" w:space="0" w:color="auto"/>
              <w:bottom w:val="single" w:sz="4" w:space="0" w:color="auto"/>
              <w:right w:val="single" w:sz="4" w:space="0" w:color="auto"/>
            </w:tcBorders>
          </w:tcPr>
          <w:p w:rsidR="005828ED" w:rsidRPr="005828ED" w:rsidRDefault="005828ED" w:rsidP="005828ED">
            <w:pPr>
              <w:pStyle w:val="aff6"/>
              <w:ind w:left="419"/>
              <w:jc w:val="center"/>
              <w:rPr>
                <w:rFonts w:ascii="Times New Roman" w:hAnsi="Times New Roman" w:cs="Times New Roman"/>
                <w:sz w:val="28"/>
                <w:szCs w:val="28"/>
              </w:rPr>
            </w:pPr>
            <w:r w:rsidRPr="005828ED">
              <w:rPr>
                <w:rFonts w:ascii="Times New Roman" w:hAnsi="Times New Roman" w:cs="Times New Roman"/>
                <w:sz w:val="28"/>
                <w:szCs w:val="28"/>
              </w:rPr>
              <w:t>50</w:t>
            </w:r>
          </w:p>
        </w:tc>
        <w:tc>
          <w:tcPr>
            <w:tcW w:w="1133" w:type="dxa"/>
            <w:tcBorders>
              <w:top w:val="single" w:sz="4" w:space="0" w:color="auto"/>
              <w:left w:val="single" w:sz="4" w:space="0" w:color="auto"/>
              <w:bottom w:val="single" w:sz="4" w:space="0" w:color="auto"/>
              <w:right w:val="single" w:sz="4" w:space="0" w:color="auto"/>
            </w:tcBorders>
          </w:tcPr>
          <w:p w:rsidR="005828ED" w:rsidRPr="005828ED" w:rsidRDefault="005828ED" w:rsidP="005828ED">
            <w:pPr>
              <w:pStyle w:val="aff6"/>
              <w:ind w:left="419"/>
              <w:jc w:val="center"/>
              <w:rPr>
                <w:rFonts w:ascii="Times New Roman" w:hAnsi="Times New Roman" w:cs="Times New Roman"/>
                <w:sz w:val="28"/>
                <w:szCs w:val="28"/>
              </w:rPr>
            </w:pPr>
            <w:r w:rsidRPr="005828ED">
              <w:rPr>
                <w:rFonts w:ascii="Times New Roman" w:hAnsi="Times New Roman" w:cs="Times New Roman"/>
                <w:sz w:val="28"/>
                <w:szCs w:val="28"/>
              </w:rPr>
              <w:t>70</w:t>
            </w:r>
          </w:p>
        </w:tc>
        <w:tc>
          <w:tcPr>
            <w:tcW w:w="1135" w:type="dxa"/>
            <w:tcBorders>
              <w:top w:val="single" w:sz="4" w:space="0" w:color="auto"/>
              <w:left w:val="single" w:sz="4" w:space="0" w:color="auto"/>
              <w:bottom w:val="single" w:sz="4" w:space="0" w:color="auto"/>
              <w:right w:val="single" w:sz="4" w:space="0" w:color="auto"/>
            </w:tcBorders>
          </w:tcPr>
          <w:p w:rsidR="005828ED" w:rsidRPr="005828ED" w:rsidRDefault="005828ED" w:rsidP="005828ED">
            <w:pPr>
              <w:pStyle w:val="aff6"/>
              <w:ind w:left="419"/>
              <w:jc w:val="center"/>
              <w:rPr>
                <w:rFonts w:ascii="Times New Roman" w:hAnsi="Times New Roman" w:cs="Times New Roman"/>
                <w:sz w:val="28"/>
                <w:szCs w:val="28"/>
              </w:rPr>
            </w:pPr>
            <w:r w:rsidRPr="005828ED">
              <w:rPr>
                <w:rFonts w:ascii="Times New Roman" w:hAnsi="Times New Roman" w:cs="Times New Roman"/>
                <w:sz w:val="28"/>
                <w:szCs w:val="28"/>
              </w:rPr>
              <w:t>100</w:t>
            </w:r>
          </w:p>
        </w:tc>
        <w:tc>
          <w:tcPr>
            <w:tcW w:w="2302" w:type="dxa"/>
            <w:tcBorders>
              <w:top w:val="single" w:sz="4" w:space="0" w:color="auto"/>
              <w:left w:val="single" w:sz="4" w:space="0" w:color="auto"/>
              <w:bottom w:val="single" w:sz="4" w:space="0" w:color="auto"/>
            </w:tcBorders>
          </w:tcPr>
          <w:p w:rsidR="005828ED" w:rsidRPr="005828ED" w:rsidRDefault="005828ED" w:rsidP="005828ED">
            <w:pPr>
              <w:pStyle w:val="aff7"/>
              <w:jc w:val="center"/>
              <w:rPr>
                <w:rFonts w:ascii="Times New Roman" w:hAnsi="Times New Roman" w:cs="Times New Roman"/>
                <w:sz w:val="28"/>
                <w:szCs w:val="28"/>
              </w:rPr>
            </w:pPr>
            <w:r w:rsidRPr="005828ED">
              <w:rPr>
                <w:rFonts w:ascii="Times New Roman" w:hAnsi="Times New Roman" w:cs="Times New Roman"/>
                <w:sz w:val="28"/>
                <w:szCs w:val="28"/>
              </w:rPr>
              <w:t>Собственники объектов</w:t>
            </w:r>
          </w:p>
        </w:tc>
      </w:tr>
    </w:tbl>
    <w:p w:rsidR="00A479CA" w:rsidRDefault="00A479CA" w:rsidP="00A479CA">
      <w:pPr>
        <w:jc w:val="center"/>
        <w:rPr>
          <w:sz w:val="28"/>
        </w:rPr>
      </w:pPr>
    </w:p>
    <w:p w:rsidR="005828ED" w:rsidRDefault="005828ED" w:rsidP="00A479CA">
      <w:pPr>
        <w:jc w:val="center"/>
        <w:rPr>
          <w:sz w:val="28"/>
        </w:rPr>
      </w:pPr>
    </w:p>
    <w:tbl>
      <w:tblPr>
        <w:tblStyle w:val="aa"/>
        <w:tblpPr w:leftFromText="180" w:rightFromText="180" w:vertAnchor="text" w:horzAnchor="margin" w:tblpXSpec="right" w:tblpY="-1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9"/>
      </w:tblGrid>
      <w:tr w:rsidR="005828ED" w:rsidTr="000D75FD">
        <w:tc>
          <w:tcPr>
            <w:tcW w:w="2799" w:type="dxa"/>
          </w:tcPr>
          <w:p w:rsidR="005828ED" w:rsidRDefault="005828ED" w:rsidP="000D75FD">
            <w:pPr>
              <w:jc w:val="both"/>
              <w:rPr>
                <w:sz w:val="28"/>
              </w:rPr>
            </w:pPr>
            <w:r>
              <w:rPr>
                <w:sz w:val="28"/>
              </w:rPr>
              <w:lastRenderedPageBreak/>
              <w:t>Приложение № 2</w:t>
            </w:r>
          </w:p>
          <w:p w:rsidR="005828ED" w:rsidRDefault="005828ED" w:rsidP="000D75FD">
            <w:pPr>
              <w:jc w:val="both"/>
              <w:rPr>
                <w:sz w:val="28"/>
              </w:rPr>
            </w:pPr>
          </w:p>
          <w:p w:rsidR="005828ED" w:rsidRDefault="005828ED" w:rsidP="000D75FD">
            <w:pPr>
              <w:jc w:val="both"/>
              <w:rPr>
                <w:sz w:val="28"/>
              </w:rPr>
            </w:pPr>
            <w:r>
              <w:rPr>
                <w:sz w:val="28"/>
              </w:rPr>
              <w:t>к «дорожной карте»</w:t>
            </w:r>
          </w:p>
        </w:tc>
      </w:tr>
    </w:tbl>
    <w:p w:rsidR="005828ED" w:rsidRDefault="005828ED" w:rsidP="005828ED">
      <w:pPr>
        <w:pStyle w:val="3"/>
      </w:pPr>
    </w:p>
    <w:p w:rsidR="005828ED" w:rsidRDefault="005828ED" w:rsidP="005828ED">
      <w:pPr>
        <w:pStyle w:val="3"/>
        <w:rPr>
          <w:sz w:val="28"/>
          <w:szCs w:val="28"/>
        </w:rPr>
      </w:pPr>
      <w:r w:rsidRPr="005828ED">
        <w:rPr>
          <w:sz w:val="28"/>
          <w:szCs w:val="28"/>
        </w:rPr>
        <w:t>Перечень мероприятий "дорожной карты", реализуемых для достижения запланированных значений показателей доступности дл</w:t>
      </w:r>
      <w:r>
        <w:rPr>
          <w:sz w:val="28"/>
          <w:szCs w:val="28"/>
        </w:rPr>
        <w:t>я инвалидов объектов и услуг в Сунском</w:t>
      </w:r>
      <w:r w:rsidRPr="005828ED">
        <w:rPr>
          <w:sz w:val="28"/>
          <w:szCs w:val="28"/>
        </w:rPr>
        <w:t xml:space="preserve"> городском поселении</w:t>
      </w:r>
    </w:p>
    <w:p w:rsidR="005828ED" w:rsidRPr="005828ED" w:rsidRDefault="005828ED" w:rsidP="005828ED">
      <w:pPr>
        <w:rPr>
          <w:lang w:eastAsia="ar-SA"/>
        </w:rPr>
      </w:pPr>
    </w:p>
    <w:tbl>
      <w:tblPr>
        <w:tblW w:w="155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5"/>
        <w:gridCol w:w="2247"/>
        <w:gridCol w:w="1564"/>
        <w:gridCol w:w="3261"/>
        <w:gridCol w:w="2698"/>
        <w:gridCol w:w="1418"/>
        <w:gridCol w:w="3685"/>
      </w:tblGrid>
      <w:tr w:rsidR="006D7150" w:rsidRPr="005828ED" w:rsidTr="006D7150">
        <w:tc>
          <w:tcPr>
            <w:tcW w:w="725" w:type="dxa"/>
            <w:tcBorders>
              <w:top w:val="single" w:sz="4" w:space="0" w:color="auto"/>
              <w:bottom w:val="single" w:sz="4" w:space="0" w:color="auto"/>
              <w:right w:val="single" w:sz="4" w:space="0" w:color="auto"/>
            </w:tcBorders>
          </w:tcPr>
          <w:p w:rsidR="006D7150" w:rsidRPr="005828ED" w:rsidRDefault="006D7150" w:rsidP="005828ED">
            <w:pPr>
              <w:pStyle w:val="aff7"/>
              <w:jc w:val="center"/>
              <w:rPr>
                <w:rFonts w:ascii="Times New Roman" w:hAnsi="Times New Roman" w:cs="Times New Roman"/>
              </w:rPr>
            </w:pPr>
            <w:r>
              <w:rPr>
                <w:rFonts w:ascii="Times New Roman" w:hAnsi="Times New Roman" w:cs="Times New Roman"/>
              </w:rPr>
              <w:t>№</w:t>
            </w:r>
            <w:r w:rsidRPr="005828ED">
              <w:rPr>
                <w:rFonts w:ascii="Times New Roman" w:hAnsi="Times New Roman" w:cs="Times New Roman"/>
              </w:rPr>
              <w:t xml:space="preserve"> п/п</w:t>
            </w:r>
          </w:p>
        </w:tc>
        <w:tc>
          <w:tcPr>
            <w:tcW w:w="3811" w:type="dxa"/>
            <w:gridSpan w:val="2"/>
            <w:tcBorders>
              <w:top w:val="single" w:sz="4" w:space="0" w:color="auto"/>
              <w:left w:val="single" w:sz="4" w:space="0" w:color="auto"/>
              <w:bottom w:val="single" w:sz="4" w:space="0" w:color="auto"/>
              <w:right w:val="single" w:sz="4" w:space="0" w:color="auto"/>
            </w:tcBorders>
          </w:tcPr>
          <w:p w:rsidR="006D7150" w:rsidRPr="005828ED" w:rsidRDefault="006D7150" w:rsidP="005828ED">
            <w:pPr>
              <w:pStyle w:val="aff6"/>
              <w:jc w:val="center"/>
              <w:rPr>
                <w:rFonts w:ascii="Times New Roman" w:hAnsi="Times New Roman" w:cs="Times New Roman"/>
              </w:rPr>
            </w:pPr>
            <w:r w:rsidRPr="005828ED">
              <w:rPr>
                <w:rFonts w:ascii="Times New Roman" w:hAnsi="Times New Roman" w:cs="Times New Roman"/>
              </w:rPr>
              <w:t>Наименование мероприятий</w:t>
            </w:r>
          </w:p>
        </w:tc>
        <w:tc>
          <w:tcPr>
            <w:tcW w:w="3261" w:type="dxa"/>
            <w:tcBorders>
              <w:top w:val="single" w:sz="4" w:space="0" w:color="auto"/>
              <w:left w:val="single" w:sz="4" w:space="0" w:color="auto"/>
              <w:bottom w:val="single" w:sz="4" w:space="0" w:color="auto"/>
              <w:right w:val="single" w:sz="4" w:space="0" w:color="auto"/>
            </w:tcBorders>
          </w:tcPr>
          <w:p w:rsidR="006D7150" w:rsidRPr="005828ED" w:rsidRDefault="006D7150" w:rsidP="006D7150">
            <w:pPr>
              <w:pStyle w:val="aff7"/>
              <w:jc w:val="center"/>
              <w:rPr>
                <w:rFonts w:ascii="Times New Roman" w:hAnsi="Times New Roman" w:cs="Times New Roman"/>
              </w:rPr>
            </w:pPr>
            <w:r>
              <w:rPr>
                <w:rFonts w:ascii="Times New Roman" w:hAnsi="Times New Roman" w:cs="Times New Roman"/>
              </w:rPr>
              <w:t>Нормативный правовой акт, иной документ, которым предусмотрено проведение мероприятия</w:t>
            </w:r>
          </w:p>
        </w:tc>
        <w:tc>
          <w:tcPr>
            <w:tcW w:w="2698" w:type="dxa"/>
            <w:tcBorders>
              <w:top w:val="single" w:sz="4" w:space="0" w:color="auto"/>
              <w:left w:val="single" w:sz="4" w:space="0" w:color="auto"/>
              <w:bottom w:val="single" w:sz="4" w:space="0" w:color="auto"/>
              <w:right w:val="single" w:sz="4" w:space="0" w:color="auto"/>
            </w:tcBorders>
          </w:tcPr>
          <w:p w:rsidR="006D7150" w:rsidRPr="005828ED" w:rsidRDefault="006D7150" w:rsidP="005828ED">
            <w:pPr>
              <w:pStyle w:val="aff7"/>
              <w:jc w:val="center"/>
              <w:rPr>
                <w:rFonts w:ascii="Times New Roman" w:hAnsi="Times New Roman" w:cs="Times New Roman"/>
              </w:rPr>
            </w:pPr>
            <w:r w:rsidRPr="005828ED">
              <w:rPr>
                <w:rFonts w:ascii="Times New Roman" w:hAnsi="Times New Roman" w:cs="Times New Roman"/>
              </w:rPr>
              <w:t>Ответственные исполнители, соисполнители</w:t>
            </w:r>
          </w:p>
        </w:tc>
        <w:tc>
          <w:tcPr>
            <w:tcW w:w="1418" w:type="dxa"/>
            <w:tcBorders>
              <w:top w:val="single" w:sz="4" w:space="0" w:color="auto"/>
              <w:left w:val="single" w:sz="4" w:space="0" w:color="auto"/>
              <w:bottom w:val="single" w:sz="4" w:space="0" w:color="auto"/>
              <w:right w:val="single" w:sz="4" w:space="0" w:color="auto"/>
            </w:tcBorders>
          </w:tcPr>
          <w:p w:rsidR="006D7150" w:rsidRPr="005828ED" w:rsidRDefault="006D7150" w:rsidP="005828ED">
            <w:pPr>
              <w:pStyle w:val="aff7"/>
              <w:jc w:val="center"/>
              <w:rPr>
                <w:rFonts w:ascii="Times New Roman" w:hAnsi="Times New Roman" w:cs="Times New Roman"/>
              </w:rPr>
            </w:pPr>
            <w:r w:rsidRPr="005828ED">
              <w:rPr>
                <w:rFonts w:ascii="Times New Roman" w:hAnsi="Times New Roman" w:cs="Times New Roman"/>
              </w:rPr>
              <w:t>Сроки реализации</w:t>
            </w:r>
          </w:p>
        </w:tc>
        <w:tc>
          <w:tcPr>
            <w:tcW w:w="3685" w:type="dxa"/>
            <w:tcBorders>
              <w:top w:val="single" w:sz="4" w:space="0" w:color="auto"/>
              <w:left w:val="single" w:sz="4" w:space="0" w:color="auto"/>
              <w:bottom w:val="single" w:sz="4" w:space="0" w:color="auto"/>
            </w:tcBorders>
          </w:tcPr>
          <w:p w:rsidR="006D7150" w:rsidRPr="005828ED" w:rsidRDefault="006D7150" w:rsidP="005828ED">
            <w:pPr>
              <w:pStyle w:val="aff6"/>
              <w:jc w:val="center"/>
              <w:rPr>
                <w:rFonts w:ascii="Times New Roman" w:hAnsi="Times New Roman" w:cs="Times New Roman"/>
              </w:rPr>
            </w:pPr>
            <w:r w:rsidRPr="005828ED">
              <w:rPr>
                <w:rFonts w:ascii="Times New Roman" w:hAnsi="Times New Roman" w:cs="Times New Roman"/>
              </w:rPr>
              <w:t>Ожидаемый результат</w:t>
            </w:r>
          </w:p>
        </w:tc>
      </w:tr>
      <w:tr w:rsidR="006D7150" w:rsidRPr="005828ED" w:rsidTr="006D7150">
        <w:tc>
          <w:tcPr>
            <w:tcW w:w="2972" w:type="dxa"/>
            <w:gridSpan w:val="2"/>
            <w:tcBorders>
              <w:top w:val="single" w:sz="4" w:space="0" w:color="auto"/>
              <w:bottom w:val="single" w:sz="4" w:space="0" w:color="auto"/>
            </w:tcBorders>
          </w:tcPr>
          <w:p w:rsidR="006D7150" w:rsidRPr="005828ED" w:rsidRDefault="006D7150" w:rsidP="000D75FD">
            <w:pPr>
              <w:pStyle w:val="aff7"/>
              <w:ind w:firstLine="279"/>
              <w:jc w:val="center"/>
              <w:rPr>
                <w:rFonts w:ascii="Times New Roman" w:hAnsi="Times New Roman" w:cs="Times New Roman"/>
              </w:rPr>
            </w:pPr>
          </w:p>
        </w:tc>
        <w:tc>
          <w:tcPr>
            <w:tcW w:w="12626" w:type="dxa"/>
            <w:gridSpan w:val="5"/>
            <w:tcBorders>
              <w:top w:val="single" w:sz="4" w:space="0" w:color="auto"/>
              <w:bottom w:val="single" w:sz="4" w:space="0" w:color="auto"/>
            </w:tcBorders>
          </w:tcPr>
          <w:p w:rsidR="006D7150" w:rsidRPr="005828ED" w:rsidRDefault="006D7150" w:rsidP="000D75FD">
            <w:pPr>
              <w:pStyle w:val="aff7"/>
              <w:ind w:firstLine="279"/>
              <w:jc w:val="center"/>
              <w:rPr>
                <w:rFonts w:ascii="Times New Roman" w:hAnsi="Times New Roman" w:cs="Times New Roman"/>
              </w:rPr>
            </w:pPr>
            <w:r w:rsidRPr="005828ED">
              <w:rPr>
                <w:rFonts w:ascii="Times New Roman" w:hAnsi="Times New Roman" w:cs="Times New Roman"/>
              </w:rPr>
              <w:t>Раздел I. Мероприятия по поэтапному повышению значений показателей доступности для инвалидов объектов инфраструктуры, включая оборудование объектов специальными приспособлениями</w:t>
            </w:r>
          </w:p>
        </w:tc>
      </w:tr>
      <w:tr w:rsidR="006D7150" w:rsidRPr="005828ED" w:rsidTr="006D7150">
        <w:tc>
          <w:tcPr>
            <w:tcW w:w="725" w:type="dxa"/>
            <w:tcBorders>
              <w:top w:val="single" w:sz="4" w:space="0" w:color="auto"/>
              <w:bottom w:val="single" w:sz="4" w:space="0" w:color="auto"/>
              <w:right w:val="single" w:sz="4" w:space="0" w:color="auto"/>
            </w:tcBorders>
          </w:tcPr>
          <w:p w:rsidR="006D7150" w:rsidRPr="005828ED" w:rsidRDefault="006D7150" w:rsidP="005828ED">
            <w:pPr>
              <w:pStyle w:val="aff6"/>
              <w:jc w:val="center"/>
              <w:rPr>
                <w:rFonts w:ascii="Times New Roman" w:hAnsi="Times New Roman" w:cs="Times New Roman"/>
              </w:rPr>
            </w:pPr>
            <w:r w:rsidRPr="005828ED">
              <w:rPr>
                <w:rFonts w:ascii="Times New Roman" w:hAnsi="Times New Roman" w:cs="Times New Roman"/>
              </w:rPr>
              <w:t>1.</w:t>
            </w:r>
          </w:p>
        </w:tc>
        <w:tc>
          <w:tcPr>
            <w:tcW w:w="3811" w:type="dxa"/>
            <w:gridSpan w:val="2"/>
            <w:tcBorders>
              <w:top w:val="single" w:sz="4" w:space="0" w:color="auto"/>
              <w:left w:val="single" w:sz="4" w:space="0" w:color="auto"/>
              <w:bottom w:val="single" w:sz="4" w:space="0" w:color="auto"/>
              <w:right w:val="single" w:sz="4" w:space="0" w:color="auto"/>
            </w:tcBorders>
          </w:tcPr>
          <w:p w:rsidR="006D7150" w:rsidRPr="005828ED" w:rsidRDefault="006D7150" w:rsidP="005828ED">
            <w:pPr>
              <w:pStyle w:val="affe"/>
              <w:ind w:left="0"/>
              <w:rPr>
                <w:rFonts w:ascii="Times New Roman" w:hAnsi="Times New Roman" w:cs="Times New Roman"/>
              </w:rPr>
            </w:pPr>
            <w:r w:rsidRPr="005828ED">
              <w:rPr>
                <w:rFonts w:ascii="Times New Roman" w:hAnsi="Times New Roman" w:cs="Times New Roman"/>
              </w:rPr>
              <w:t>Мониторинг объектов и услуг с целью их объективной оценки для разработки мер, обеспечивающих их доступность</w:t>
            </w:r>
          </w:p>
        </w:tc>
        <w:tc>
          <w:tcPr>
            <w:tcW w:w="3261" w:type="dxa"/>
            <w:tcBorders>
              <w:top w:val="single" w:sz="4" w:space="0" w:color="auto"/>
              <w:left w:val="single" w:sz="4" w:space="0" w:color="auto"/>
              <w:bottom w:val="single" w:sz="4" w:space="0" w:color="auto"/>
              <w:right w:val="single" w:sz="4" w:space="0" w:color="auto"/>
            </w:tcBorders>
          </w:tcPr>
          <w:p w:rsidR="006D7150" w:rsidRPr="000C19CD" w:rsidRDefault="00211D49" w:rsidP="000C19CD">
            <w:pPr>
              <w:jc w:val="center"/>
              <w:rPr>
                <w:sz w:val="24"/>
                <w:szCs w:val="24"/>
              </w:rPr>
            </w:pPr>
            <w:r>
              <w:rPr>
                <w:sz w:val="24"/>
                <w:szCs w:val="24"/>
              </w:rPr>
              <w:t>Постановление П</w:t>
            </w:r>
            <w:r w:rsidRPr="00211D49">
              <w:rPr>
                <w:sz w:val="24"/>
                <w:szCs w:val="24"/>
              </w:rPr>
              <w:t>равительств</w:t>
            </w:r>
            <w:r>
              <w:rPr>
                <w:sz w:val="24"/>
                <w:szCs w:val="24"/>
              </w:rPr>
              <w:t>а</w:t>
            </w:r>
            <w:r w:rsidRPr="00211D49">
              <w:rPr>
                <w:sz w:val="24"/>
                <w:szCs w:val="24"/>
              </w:rPr>
              <w:t xml:space="preserve"> </w:t>
            </w:r>
            <w:r>
              <w:rPr>
                <w:sz w:val="24"/>
                <w:szCs w:val="24"/>
              </w:rPr>
              <w:t>К</w:t>
            </w:r>
            <w:r w:rsidRPr="00211D49">
              <w:rPr>
                <w:sz w:val="24"/>
                <w:szCs w:val="24"/>
              </w:rPr>
              <w:t>ировской области</w:t>
            </w:r>
            <w:r>
              <w:rPr>
                <w:sz w:val="24"/>
                <w:szCs w:val="24"/>
              </w:rPr>
              <w:t xml:space="preserve"> </w:t>
            </w:r>
            <w:r w:rsidRPr="00211D49">
              <w:rPr>
                <w:sz w:val="24"/>
                <w:szCs w:val="24"/>
              </w:rPr>
              <w:t xml:space="preserve">от </w:t>
            </w:r>
            <w:r>
              <w:rPr>
                <w:sz w:val="24"/>
                <w:szCs w:val="24"/>
              </w:rPr>
              <w:t>30.12.</w:t>
            </w:r>
            <w:r w:rsidRPr="00211D49">
              <w:rPr>
                <w:sz w:val="24"/>
                <w:szCs w:val="24"/>
              </w:rPr>
              <w:t xml:space="preserve">2019 </w:t>
            </w:r>
            <w:r>
              <w:rPr>
                <w:sz w:val="24"/>
                <w:szCs w:val="24"/>
              </w:rPr>
              <w:t xml:space="preserve">               №</w:t>
            </w:r>
            <w:r w:rsidRPr="00211D49">
              <w:rPr>
                <w:sz w:val="24"/>
                <w:szCs w:val="24"/>
              </w:rPr>
              <w:t xml:space="preserve"> 747-п</w:t>
            </w:r>
            <w:r>
              <w:rPr>
                <w:sz w:val="24"/>
                <w:szCs w:val="24"/>
              </w:rPr>
              <w:t xml:space="preserve"> «Об утверждении </w:t>
            </w:r>
            <w:r w:rsidRPr="00211D49">
              <w:rPr>
                <w:sz w:val="24"/>
                <w:szCs w:val="24"/>
              </w:rPr>
              <w:t>государствен</w:t>
            </w:r>
            <w:r>
              <w:rPr>
                <w:sz w:val="24"/>
                <w:szCs w:val="24"/>
              </w:rPr>
              <w:t xml:space="preserve">ной программы кировской области </w:t>
            </w:r>
            <w:r w:rsidRPr="00211D49">
              <w:rPr>
                <w:sz w:val="24"/>
                <w:szCs w:val="24"/>
              </w:rPr>
              <w:t>"</w:t>
            </w:r>
            <w:r>
              <w:rPr>
                <w:sz w:val="24"/>
                <w:szCs w:val="24"/>
              </w:rPr>
              <w:t>С</w:t>
            </w:r>
            <w:r w:rsidRPr="00211D49">
              <w:rPr>
                <w:sz w:val="24"/>
                <w:szCs w:val="24"/>
              </w:rPr>
              <w:t>оциальная поддержка и социальное обслуживание граждан</w:t>
            </w:r>
            <w:r>
              <w:rPr>
                <w:sz w:val="24"/>
                <w:szCs w:val="24"/>
              </w:rPr>
              <w:t xml:space="preserve"> Кировской области на 2020-2024 годы»</w:t>
            </w:r>
          </w:p>
        </w:tc>
        <w:tc>
          <w:tcPr>
            <w:tcW w:w="2698" w:type="dxa"/>
            <w:tcBorders>
              <w:top w:val="single" w:sz="4" w:space="0" w:color="auto"/>
              <w:left w:val="single" w:sz="4" w:space="0" w:color="auto"/>
              <w:bottom w:val="single" w:sz="4" w:space="0" w:color="auto"/>
              <w:right w:val="single" w:sz="4" w:space="0" w:color="auto"/>
            </w:tcBorders>
          </w:tcPr>
          <w:p w:rsidR="006D7150" w:rsidRPr="005828ED" w:rsidRDefault="006D7150" w:rsidP="005828ED">
            <w:pPr>
              <w:pStyle w:val="aff7"/>
              <w:jc w:val="center"/>
              <w:rPr>
                <w:rFonts w:ascii="Times New Roman" w:hAnsi="Times New Roman" w:cs="Times New Roman"/>
              </w:rPr>
            </w:pPr>
            <w:r w:rsidRPr="005828ED">
              <w:rPr>
                <w:rFonts w:ascii="Times New Roman" w:hAnsi="Times New Roman" w:cs="Times New Roman"/>
              </w:rPr>
              <w:t xml:space="preserve">администрация </w:t>
            </w:r>
            <w:r>
              <w:rPr>
                <w:rFonts w:ascii="Times New Roman" w:hAnsi="Times New Roman" w:cs="Times New Roman"/>
              </w:rPr>
              <w:t>Сунского</w:t>
            </w:r>
            <w:r w:rsidRPr="005828ED">
              <w:rPr>
                <w:rFonts w:ascii="Times New Roman" w:hAnsi="Times New Roman" w:cs="Times New Roman"/>
              </w:rPr>
              <w:t xml:space="preserve"> городского поселения</w:t>
            </w:r>
          </w:p>
        </w:tc>
        <w:tc>
          <w:tcPr>
            <w:tcW w:w="1418" w:type="dxa"/>
            <w:tcBorders>
              <w:top w:val="single" w:sz="4" w:space="0" w:color="auto"/>
              <w:left w:val="single" w:sz="4" w:space="0" w:color="auto"/>
              <w:bottom w:val="single" w:sz="4" w:space="0" w:color="auto"/>
              <w:right w:val="single" w:sz="4" w:space="0" w:color="auto"/>
            </w:tcBorders>
          </w:tcPr>
          <w:p w:rsidR="006D7150" w:rsidRPr="005828ED" w:rsidRDefault="006D7150" w:rsidP="005828ED">
            <w:pPr>
              <w:pStyle w:val="aff6"/>
              <w:jc w:val="center"/>
              <w:rPr>
                <w:rFonts w:ascii="Times New Roman" w:hAnsi="Times New Roman" w:cs="Times New Roman"/>
              </w:rPr>
            </w:pPr>
            <w:r w:rsidRPr="005828ED">
              <w:rPr>
                <w:rFonts w:ascii="Times New Roman" w:hAnsi="Times New Roman" w:cs="Times New Roman"/>
              </w:rPr>
              <w:t>2022-2026</w:t>
            </w:r>
          </w:p>
        </w:tc>
        <w:tc>
          <w:tcPr>
            <w:tcW w:w="3685" w:type="dxa"/>
            <w:tcBorders>
              <w:top w:val="single" w:sz="4" w:space="0" w:color="auto"/>
              <w:left w:val="single" w:sz="4" w:space="0" w:color="auto"/>
              <w:bottom w:val="single" w:sz="4" w:space="0" w:color="auto"/>
            </w:tcBorders>
          </w:tcPr>
          <w:p w:rsidR="006D7150" w:rsidRPr="005828ED" w:rsidRDefault="006D7150" w:rsidP="00B86332">
            <w:pPr>
              <w:pStyle w:val="affe"/>
              <w:ind w:left="0"/>
              <w:jc w:val="both"/>
              <w:rPr>
                <w:rFonts w:ascii="Times New Roman" w:hAnsi="Times New Roman" w:cs="Times New Roman"/>
              </w:rPr>
            </w:pPr>
            <w:r w:rsidRPr="005828ED">
              <w:rPr>
                <w:rFonts w:ascii="Times New Roman" w:hAnsi="Times New Roman" w:cs="Times New Roman"/>
              </w:rPr>
              <w:t xml:space="preserve">Создание безбарьерной среды, повышение уровня доступности объектов и услуг администрации </w:t>
            </w:r>
            <w:r>
              <w:rPr>
                <w:rFonts w:ascii="Times New Roman" w:hAnsi="Times New Roman" w:cs="Times New Roman"/>
              </w:rPr>
              <w:t>Сунского</w:t>
            </w:r>
            <w:r w:rsidRPr="005828ED">
              <w:rPr>
                <w:rFonts w:ascii="Times New Roman" w:hAnsi="Times New Roman" w:cs="Times New Roman"/>
              </w:rPr>
              <w:t xml:space="preserve"> городского поселения</w:t>
            </w:r>
          </w:p>
        </w:tc>
      </w:tr>
      <w:tr w:rsidR="006D7150" w:rsidRPr="005828ED" w:rsidTr="006D7150">
        <w:tc>
          <w:tcPr>
            <w:tcW w:w="2972" w:type="dxa"/>
            <w:gridSpan w:val="2"/>
            <w:tcBorders>
              <w:top w:val="single" w:sz="4" w:space="0" w:color="auto"/>
              <w:bottom w:val="single" w:sz="4" w:space="0" w:color="auto"/>
            </w:tcBorders>
          </w:tcPr>
          <w:p w:rsidR="006D7150" w:rsidRPr="005828ED" w:rsidRDefault="006D7150" w:rsidP="000D75FD">
            <w:pPr>
              <w:pStyle w:val="aff7"/>
              <w:ind w:firstLine="559"/>
              <w:jc w:val="center"/>
              <w:rPr>
                <w:rFonts w:ascii="Times New Roman" w:hAnsi="Times New Roman" w:cs="Times New Roman"/>
              </w:rPr>
            </w:pPr>
          </w:p>
        </w:tc>
        <w:tc>
          <w:tcPr>
            <w:tcW w:w="12626" w:type="dxa"/>
            <w:gridSpan w:val="5"/>
            <w:tcBorders>
              <w:top w:val="single" w:sz="4" w:space="0" w:color="auto"/>
              <w:bottom w:val="single" w:sz="4" w:space="0" w:color="auto"/>
            </w:tcBorders>
          </w:tcPr>
          <w:p w:rsidR="006D7150" w:rsidRPr="005828ED" w:rsidRDefault="006D7150" w:rsidP="000D75FD">
            <w:pPr>
              <w:pStyle w:val="aff7"/>
              <w:ind w:firstLine="559"/>
              <w:jc w:val="center"/>
              <w:rPr>
                <w:rFonts w:ascii="Times New Roman" w:hAnsi="Times New Roman" w:cs="Times New Roman"/>
              </w:rPr>
            </w:pPr>
            <w:r w:rsidRPr="005828ED">
              <w:rPr>
                <w:rFonts w:ascii="Times New Roman" w:hAnsi="Times New Roman" w:cs="Times New Roman"/>
              </w:rPr>
              <w:t>Раздел II.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 а также по оказанию им помощи в преодолении барьеров, препятствующих пользованию объектами и услугами</w:t>
            </w:r>
          </w:p>
        </w:tc>
      </w:tr>
      <w:tr w:rsidR="006D7150" w:rsidRPr="005828ED" w:rsidTr="006D7150">
        <w:tc>
          <w:tcPr>
            <w:tcW w:w="725" w:type="dxa"/>
            <w:tcBorders>
              <w:top w:val="single" w:sz="4" w:space="0" w:color="auto"/>
              <w:bottom w:val="single" w:sz="4" w:space="0" w:color="auto"/>
              <w:right w:val="single" w:sz="4" w:space="0" w:color="auto"/>
            </w:tcBorders>
          </w:tcPr>
          <w:p w:rsidR="006D7150" w:rsidRPr="005828ED" w:rsidRDefault="006D7150" w:rsidP="005828ED">
            <w:pPr>
              <w:pStyle w:val="aff6"/>
              <w:jc w:val="center"/>
              <w:rPr>
                <w:rFonts w:ascii="Times New Roman" w:hAnsi="Times New Roman" w:cs="Times New Roman"/>
              </w:rPr>
            </w:pPr>
            <w:r w:rsidRPr="005828ED">
              <w:rPr>
                <w:rFonts w:ascii="Times New Roman" w:hAnsi="Times New Roman" w:cs="Times New Roman"/>
              </w:rPr>
              <w:t>1.</w:t>
            </w:r>
          </w:p>
        </w:tc>
        <w:tc>
          <w:tcPr>
            <w:tcW w:w="3811" w:type="dxa"/>
            <w:gridSpan w:val="2"/>
            <w:tcBorders>
              <w:top w:val="single" w:sz="4" w:space="0" w:color="auto"/>
              <w:left w:val="single" w:sz="4" w:space="0" w:color="auto"/>
              <w:bottom w:val="single" w:sz="4" w:space="0" w:color="auto"/>
              <w:right w:val="single" w:sz="4" w:space="0" w:color="auto"/>
            </w:tcBorders>
          </w:tcPr>
          <w:p w:rsidR="006D7150" w:rsidRPr="005828ED" w:rsidRDefault="006D7150" w:rsidP="00B86332">
            <w:pPr>
              <w:pStyle w:val="affe"/>
              <w:ind w:left="0"/>
              <w:rPr>
                <w:rFonts w:ascii="Times New Roman" w:hAnsi="Times New Roman" w:cs="Times New Roman"/>
              </w:rPr>
            </w:pPr>
            <w:r w:rsidRPr="005828ED">
              <w:rPr>
                <w:rFonts w:ascii="Times New Roman" w:hAnsi="Times New Roman" w:cs="Times New Roman"/>
              </w:rPr>
              <w:t xml:space="preserve">Мониторинг инвалидов, проживающих на территории </w:t>
            </w:r>
            <w:r>
              <w:rPr>
                <w:rFonts w:ascii="Times New Roman" w:hAnsi="Times New Roman" w:cs="Times New Roman"/>
              </w:rPr>
              <w:t>Сунского</w:t>
            </w:r>
            <w:r w:rsidRPr="005828ED">
              <w:rPr>
                <w:rFonts w:ascii="Times New Roman" w:hAnsi="Times New Roman" w:cs="Times New Roman"/>
              </w:rPr>
              <w:t xml:space="preserve"> городского поселения</w:t>
            </w:r>
          </w:p>
        </w:tc>
        <w:tc>
          <w:tcPr>
            <w:tcW w:w="3261" w:type="dxa"/>
            <w:tcBorders>
              <w:top w:val="single" w:sz="4" w:space="0" w:color="auto"/>
              <w:left w:val="single" w:sz="4" w:space="0" w:color="auto"/>
              <w:bottom w:val="single" w:sz="4" w:space="0" w:color="auto"/>
              <w:right w:val="single" w:sz="4" w:space="0" w:color="auto"/>
            </w:tcBorders>
          </w:tcPr>
          <w:p w:rsidR="00DF06D6" w:rsidRPr="00211D49" w:rsidRDefault="00DF06D6" w:rsidP="00DF06D6">
            <w:pPr>
              <w:jc w:val="center"/>
              <w:rPr>
                <w:sz w:val="24"/>
                <w:szCs w:val="24"/>
              </w:rPr>
            </w:pPr>
            <w:r>
              <w:rPr>
                <w:sz w:val="24"/>
                <w:szCs w:val="24"/>
              </w:rPr>
              <w:t>Постановление П</w:t>
            </w:r>
            <w:r w:rsidRPr="00211D49">
              <w:rPr>
                <w:sz w:val="24"/>
                <w:szCs w:val="24"/>
              </w:rPr>
              <w:t>равительств</w:t>
            </w:r>
            <w:r>
              <w:rPr>
                <w:sz w:val="24"/>
                <w:szCs w:val="24"/>
              </w:rPr>
              <w:t>а</w:t>
            </w:r>
            <w:r w:rsidRPr="00211D49">
              <w:rPr>
                <w:sz w:val="24"/>
                <w:szCs w:val="24"/>
              </w:rPr>
              <w:t xml:space="preserve"> </w:t>
            </w:r>
            <w:r>
              <w:rPr>
                <w:sz w:val="24"/>
                <w:szCs w:val="24"/>
              </w:rPr>
              <w:t>К</w:t>
            </w:r>
            <w:r w:rsidRPr="00211D49">
              <w:rPr>
                <w:sz w:val="24"/>
                <w:szCs w:val="24"/>
              </w:rPr>
              <w:t>ировской области</w:t>
            </w:r>
            <w:r>
              <w:rPr>
                <w:sz w:val="24"/>
                <w:szCs w:val="24"/>
              </w:rPr>
              <w:t xml:space="preserve"> </w:t>
            </w:r>
            <w:r w:rsidRPr="00211D49">
              <w:rPr>
                <w:sz w:val="24"/>
                <w:szCs w:val="24"/>
              </w:rPr>
              <w:t xml:space="preserve">от </w:t>
            </w:r>
            <w:r>
              <w:rPr>
                <w:sz w:val="24"/>
                <w:szCs w:val="24"/>
              </w:rPr>
              <w:t>30.12.</w:t>
            </w:r>
            <w:r w:rsidRPr="00211D49">
              <w:rPr>
                <w:sz w:val="24"/>
                <w:szCs w:val="24"/>
              </w:rPr>
              <w:t xml:space="preserve">2019 </w:t>
            </w:r>
            <w:r>
              <w:rPr>
                <w:sz w:val="24"/>
                <w:szCs w:val="24"/>
              </w:rPr>
              <w:t xml:space="preserve">               №</w:t>
            </w:r>
            <w:r w:rsidRPr="00211D49">
              <w:rPr>
                <w:sz w:val="24"/>
                <w:szCs w:val="24"/>
              </w:rPr>
              <w:t xml:space="preserve"> 747-п</w:t>
            </w:r>
            <w:r>
              <w:rPr>
                <w:sz w:val="24"/>
                <w:szCs w:val="24"/>
              </w:rPr>
              <w:t xml:space="preserve"> «Об утверждении </w:t>
            </w:r>
            <w:r w:rsidRPr="00211D49">
              <w:rPr>
                <w:sz w:val="24"/>
                <w:szCs w:val="24"/>
              </w:rPr>
              <w:t>государствен</w:t>
            </w:r>
            <w:r>
              <w:rPr>
                <w:sz w:val="24"/>
                <w:szCs w:val="24"/>
              </w:rPr>
              <w:t xml:space="preserve">ной программы кировской области </w:t>
            </w:r>
            <w:r w:rsidRPr="00211D49">
              <w:rPr>
                <w:sz w:val="24"/>
                <w:szCs w:val="24"/>
              </w:rPr>
              <w:t>"</w:t>
            </w:r>
            <w:r>
              <w:rPr>
                <w:sz w:val="24"/>
                <w:szCs w:val="24"/>
              </w:rPr>
              <w:t>С</w:t>
            </w:r>
            <w:r w:rsidRPr="00211D49">
              <w:rPr>
                <w:sz w:val="24"/>
                <w:szCs w:val="24"/>
              </w:rPr>
              <w:t>оциальная поддержка и социальное обслуживание граждан</w:t>
            </w:r>
            <w:r>
              <w:rPr>
                <w:sz w:val="24"/>
                <w:szCs w:val="24"/>
              </w:rPr>
              <w:t xml:space="preserve"> Кировской области на 2020-2024 годы»</w:t>
            </w:r>
          </w:p>
          <w:p w:rsidR="006D7150" w:rsidRPr="005828ED" w:rsidRDefault="006D7150" w:rsidP="00B86332">
            <w:pPr>
              <w:pStyle w:val="aff7"/>
              <w:jc w:val="center"/>
              <w:rPr>
                <w:rFonts w:ascii="Times New Roman" w:hAnsi="Times New Roman" w:cs="Times New Roman"/>
              </w:rPr>
            </w:pPr>
          </w:p>
        </w:tc>
        <w:tc>
          <w:tcPr>
            <w:tcW w:w="2698" w:type="dxa"/>
            <w:tcBorders>
              <w:top w:val="single" w:sz="4" w:space="0" w:color="auto"/>
              <w:left w:val="single" w:sz="4" w:space="0" w:color="auto"/>
              <w:bottom w:val="single" w:sz="4" w:space="0" w:color="auto"/>
              <w:right w:val="single" w:sz="4" w:space="0" w:color="auto"/>
            </w:tcBorders>
          </w:tcPr>
          <w:p w:rsidR="006D7150" w:rsidRPr="005828ED" w:rsidRDefault="006D7150" w:rsidP="00B86332">
            <w:pPr>
              <w:pStyle w:val="aff7"/>
              <w:jc w:val="center"/>
              <w:rPr>
                <w:rFonts w:ascii="Times New Roman" w:hAnsi="Times New Roman" w:cs="Times New Roman"/>
              </w:rPr>
            </w:pPr>
            <w:r w:rsidRPr="005828ED">
              <w:rPr>
                <w:rFonts w:ascii="Times New Roman" w:hAnsi="Times New Roman" w:cs="Times New Roman"/>
              </w:rPr>
              <w:lastRenderedPageBreak/>
              <w:t xml:space="preserve">администрация </w:t>
            </w:r>
            <w:r>
              <w:rPr>
                <w:rFonts w:ascii="Times New Roman" w:hAnsi="Times New Roman" w:cs="Times New Roman"/>
              </w:rPr>
              <w:t>Сунского</w:t>
            </w:r>
            <w:r w:rsidRPr="005828ED">
              <w:rPr>
                <w:rFonts w:ascii="Times New Roman" w:hAnsi="Times New Roman" w:cs="Times New Roman"/>
              </w:rPr>
              <w:t xml:space="preserve"> городского поселения</w:t>
            </w:r>
          </w:p>
        </w:tc>
        <w:tc>
          <w:tcPr>
            <w:tcW w:w="1418" w:type="dxa"/>
            <w:tcBorders>
              <w:top w:val="single" w:sz="4" w:space="0" w:color="auto"/>
              <w:left w:val="single" w:sz="4" w:space="0" w:color="auto"/>
              <w:bottom w:val="single" w:sz="4" w:space="0" w:color="auto"/>
              <w:right w:val="single" w:sz="4" w:space="0" w:color="auto"/>
            </w:tcBorders>
          </w:tcPr>
          <w:p w:rsidR="006D7150" w:rsidRPr="005828ED" w:rsidRDefault="006D7150" w:rsidP="00B86332">
            <w:pPr>
              <w:pStyle w:val="aff6"/>
              <w:jc w:val="center"/>
              <w:rPr>
                <w:rFonts w:ascii="Times New Roman" w:hAnsi="Times New Roman" w:cs="Times New Roman"/>
              </w:rPr>
            </w:pPr>
            <w:r w:rsidRPr="005828ED">
              <w:rPr>
                <w:rFonts w:ascii="Times New Roman" w:hAnsi="Times New Roman" w:cs="Times New Roman"/>
              </w:rPr>
              <w:t>2022-2026</w:t>
            </w:r>
          </w:p>
        </w:tc>
        <w:tc>
          <w:tcPr>
            <w:tcW w:w="3685" w:type="dxa"/>
            <w:tcBorders>
              <w:top w:val="single" w:sz="4" w:space="0" w:color="auto"/>
              <w:left w:val="single" w:sz="4" w:space="0" w:color="auto"/>
              <w:bottom w:val="single" w:sz="4" w:space="0" w:color="auto"/>
            </w:tcBorders>
          </w:tcPr>
          <w:p w:rsidR="006D7150" w:rsidRPr="005828ED" w:rsidRDefault="006D7150" w:rsidP="00B86332">
            <w:pPr>
              <w:pStyle w:val="affe"/>
              <w:ind w:left="0"/>
              <w:jc w:val="both"/>
              <w:rPr>
                <w:rFonts w:ascii="Times New Roman" w:hAnsi="Times New Roman" w:cs="Times New Roman"/>
              </w:rPr>
            </w:pPr>
            <w:r w:rsidRPr="005828ED">
              <w:rPr>
                <w:rFonts w:ascii="Times New Roman" w:hAnsi="Times New Roman" w:cs="Times New Roman"/>
              </w:rPr>
              <w:t>Определение приоритета действий по адаптации инвалидов и обеспечению доступности услуг</w:t>
            </w:r>
          </w:p>
        </w:tc>
      </w:tr>
      <w:tr w:rsidR="006D7150" w:rsidRPr="005828ED" w:rsidTr="006D7150">
        <w:tc>
          <w:tcPr>
            <w:tcW w:w="725" w:type="dxa"/>
            <w:tcBorders>
              <w:top w:val="single" w:sz="4" w:space="0" w:color="auto"/>
              <w:bottom w:val="single" w:sz="4" w:space="0" w:color="auto"/>
              <w:right w:val="single" w:sz="4" w:space="0" w:color="auto"/>
            </w:tcBorders>
          </w:tcPr>
          <w:p w:rsidR="006D7150" w:rsidRPr="005828ED" w:rsidRDefault="006D7150" w:rsidP="005828ED">
            <w:pPr>
              <w:pStyle w:val="aff6"/>
              <w:jc w:val="center"/>
              <w:rPr>
                <w:rFonts w:ascii="Times New Roman" w:hAnsi="Times New Roman" w:cs="Times New Roman"/>
              </w:rPr>
            </w:pPr>
            <w:r w:rsidRPr="005828ED">
              <w:rPr>
                <w:rFonts w:ascii="Times New Roman" w:hAnsi="Times New Roman" w:cs="Times New Roman"/>
              </w:rPr>
              <w:lastRenderedPageBreak/>
              <w:t>2.</w:t>
            </w:r>
          </w:p>
        </w:tc>
        <w:tc>
          <w:tcPr>
            <w:tcW w:w="3811" w:type="dxa"/>
            <w:gridSpan w:val="2"/>
            <w:tcBorders>
              <w:top w:val="single" w:sz="4" w:space="0" w:color="auto"/>
              <w:left w:val="single" w:sz="4" w:space="0" w:color="auto"/>
              <w:bottom w:val="single" w:sz="4" w:space="0" w:color="auto"/>
              <w:right w:val="single" w:sz="4" w:space="0" w:color="auto"/>
            </w:tcBorders>
          </w:tcPr>
          <w:p w:rsidR="006D7150" w:rsidRPr="005828ED" w:rsidRDefault="006D7150" w:rsidP="005828ED">
            <w:pPr>
              <w:pStyle w:val="affe"/>
              <w:ind w:left="0"/>
              <w:rPr>
                <w:rFonts w:ascii="Times New Roman" w:hAnsi="Times New Roman" w:cs="Times New Roman"/>
              </w:rPr>
            </w:pPr>
            <w:r w:rsidRPr="005828ED">
              <w:rPr>
                <w:rFonts w:ascii="Times New Roman" w:hAnsi="Times New Roman" w:cs="Times New Roman"/>
              </w:rPr>
              <w:t>Оборудование кнопкой "вызова" специалиста местной администрации для возможности подачи инвалидами обращений в местную администрацию</w:t>
            </w:r>
          </w:p>
        </w:tc>
        <w:tc>
          <w:tcPr>
            <w:tcW w:w="3261" w:type="dxa"/>
            <w:tcBorders>
              <w:top w:val="single" w:sz="4" w:space="0" w:color="auto"/>
              <w:left w:val="single" w:sz="4" w:space="0" w:color="auto"/>
              <w:bottom w:val="single" w:sz="4" w:space="0" w:color="auto"/>
              <w:right w:val="single" w:sz="4" w:space="0" w:color="auto"/>
            </w:tcBorders>
          </w:tcPr>
          <w:p w:rsidR="006D7150" w:rsidRPr="00DF06D6" w:rsidRDefault="00DF06D6" w:rsidP="00DF06D6">
            <w:pPr>
              <w:jc w:val="center"/>
              <w:rPr>
                <w:sz w:val="24"/>
                <w:szCs w:val="24"/>
              </w:rPr>
            </w:pPr>
            <w:r>
              <w:rPr>
                <w:sz w:val="24"/>
                <w:szCs w:val="24"/>
              </w:rPr>
              <w:t>Постановление П</w:t>
            </w:r>
            <w:r w:rsidRPr="00211D49">
              <w:rPr>
                <w:sz w:val="24"/>
                <w:szCs w:val="24"/>
              </w:rPr>
              <w:t>равительств</w:t>
            </w:r>
            <w:r>
              <w:rPr>
                <w:sz w:val="24"/>
                <w:szCs w:val="24"/>
              </w:rPr>
              <w:t>а</w:t>
            </w:r>
            <w:r w:rsidRPr="00211D49">
              <w:rPr>
                <w:sz w:val="24"/>
                <w:szCs w:val="24"/>
              </w:rPr>
              <w:t xml:space="preserve"> </w:t>
            </w:r>
            <w:r>
              <w:rPr>
                <w:sz w:val="24"/>
                <w:szCs w:val="24"/>
              </w:rPr>
              <w:t>К</w:t>
            </w:r>
            <w:r w:rsidRPr="00211D49">
              <w:rPr>
                <w:sz w:val="24"/>
                <w:szCs w:val="24"/>
              </w:rPr>
              <w:t>ировской области</w:t>
            </w:r>
            <w:r>
              <w:rPr>
                <w:sz w:val="24"/>
                <w:szCs w:val="24"/>
              </w:rPr>
              <w:t xml:space="preserve"> </w:t>
            </w:r>
            <w:r w:rsidRPr="00211D49">
              <w:rPr>
                <w:sz w:val="24"/>
                <w:szCs w:val="24"/>
              </w:rPr>
              <w:t xml:space="preserve">от </w:t>
            </w:r>
            <w:r>
              <w:rPr>
                <w:sz w:val="24"/>
                <w:szCs w:val="24"/>
              </w:rPr>
              <w:t>30.12.</w:t>
            </w:r>
            <w:r w:rsidRPr="00211D49">
              <w:rPr>
                <w:sz w:val="24"/>
                <w:szCs w:val="24"/>
              </w:rPr>
              <w:t xml:space="preserve">2019 </w:t>
            </w:r>
            <w:r>
              <w:rPr>
                <w:sz w:val="24"/>
                <w:szCs w:val="24"/>
              </w:rPr>
              <w:t xml:space="preserve">               №</w:t>
            </w:r>
            <w:r w:rsidRPr="00211D49">
              <w:rPr>
                <w:sz w:val="24"/>
                <w:szCs w:val="24"/>
              </w:rPr>
              <w:t xml:space="preserve"> 747-п</w:t>
            </w:r>
            <w:r>
              <w:rPr>
                <w:sz w:val="24"/>
                <w:szCs w:val="24"/>
              </w:rPr>
              <w:t xml:space="preserve"> «Об утверждении </w:t>
            </w:r>
            <w:r w:rsidRPr="00211D49">
              <w:rPr>
                <w:sz w:val="24"/>
                <w:szCs w:val="24"/>
              </w:rPr>
              <w:t>государствен</w:t>
            </w:r>
            <w:r>
              <w:rPr>
                <w:sz w:val="24"/>
                <w:szCs w:val="24"/>
              </w:rPr>
              <w:t xml:space="preserve">ной программы кировской области </w:t>
            </w:r>
            <w:r w:rsidRPr="00211D49">
              <w:rPr>
                <w:sz w:val="24"/>
                <w:szCs w:val="24"/>
              </w:rPr>
              <w:t>"</w:t>
            </w:r>
            <w:r>
              <w:rPr>
                <w:sz w:val="24"/>
                <w:szCs w:val="24"/>
              </w:rPr>
              <w:t>С</w:t>
            </w:r>
            <w:r w:rsidRPr="00211D49">
              <w:rPr>
                <w:sz w:val="24"/>
                <w:szCs w:val="24"/>
              </w:rPr>
              <w:t>оциальная поддержка и социальное обслуживание граждан</w:t>
            </w:r>
            <w:r>
              <w:rPr>
                <w:sz w:val="24"/>
                <w:szCs w:val="24"/>
              </w:rPr>
              <w:t xml:space="preserve"> Кировской области на 2020-2024 годы»</w:t>
            </w:r>
          </w:p>
        </w:tc>
        <w:tc>
          <w:tcPr>
            <w:tcW w:w="2698" w:type="dxa"/>
            <w:tcBorders>
              <w:top w:val="single" w:sz="4" w:space="0" w:color="auto"/>
              <w:left w:val="single" w:sz="4" w:space="0" w:color="auto"/>
              <w:bottom w:val="single" w:sz="4" w:space="0" w:color="auto"/>
              <w:right w:val="single" w:sz="4" w:space="0" w:color="auto"/>
            </w:tcBorders>
          </w:tcPr>
          <w:p w:rsidR="006D7150" w:rsidRPr="005828ED" w:rsidRDefault="006D7150" w:rsidP="00B86332">
            <w:pPr>
              <w:pStyle w:val="aff7"/>
              <w:jc w:val="center"/>
              <w:rPr>
                <w:rFonts w:ascii="Times New Roman" w:hAnsi="Times New Roman" w:cs="Times New Roman"/>
              </w:rPr>
            </w:pPr>
            <w:r w:rsidRPr="005828ED">
              <w:rPr>
                <w:rFonts w:ascii="Times New Roman" w:hAnsi="Times New Roman" w:cs="Times New Roman"/>
              </w:rPr>
              <w:t xml:space="preserve">администрация </w:t>
            </w:r>
            <w:r>
              <w:rPr>
                <w:rFonts w:ascii="Times New Roman" w:hAnsi="Times New Roman" w:cs="Times New Roman"/>
              </w:rPr>
              <w:t>Сунского</w:t>
            </w:r>
            <w:r w:rsidRPr="005828ED">
              <w:rPr>
                <w:rFonts w:ascii="Times New Roman" w:hAnsi="Times New Roman" w:cs="Times New Roman"/>
              </w:rPr>
              <w:t xml:space="preserve"> городского поселения</w:t>
            </w:r>
          </w:p>
        </w:tc>
        <w:tc>
          <w:tcPr>
            <w:tcW w:w="1418" w:type="dxa"/>
            <w:tcBorders>
              <w:top w:val="single" w:sz="4" w:space="0" w:color="auto"/>
              <w:left w:val="single" w:sz="4" w:space="0" w:color="auto"/>
              <w:bottom w:val="single" w:sz="4" w:space="0" w:color="auto"/>
              <w:right w:val="single" w:sz="4" w:space="0" w:color="auto"/>
            </w:tcBorders>
          </w:tcPr>
          <w:p w:rsidR="006D7150" w:rsidRPr="005828ED" w:rsidRDefault="006D7150" w:rsidP="00B86332">
            <w:pPr>
              <w:pStyle w:val="aff6"/>
              <w:jc w:val="center"/>
              <w:rPr>
                <w:rFonts w:ascii="Times New Roman" w:hAnsi="Times New Roman" w:cs="Times New Roman"/>
              </w:rPr>
            </w:pPr>
            <w:r w:rsidRPr="005828ED">
              <w:rPr>
                <w:rFonts w:ascii="Times New Roman" w:hAnsi="Times New Roman" w:cs="Times New Roman"/>
              </w:rPr>
              <w:t>2022-2026</w:t>
            </w:r>
          </w:p>
        </w:tc>
        <w:tc>
          <w:tcPr>
            <w:tcW w:w="3685" w:type="dxa"/>
            <w:tcBorders>
              <w:top w:val="single" w:sz="4" w:space="0" w:color="auto"/>
              <w:left w:val="single" w:sz="4" w:space="0" w:color="auto"/>
              <w:bottom w:val="single" w:sz="4" w:space="0" w:color="auto"/>
            </w:tcBorders>
          </w:tcPr>
          <w:p w:rsidR="006D7150" w:rsidRPr="005828ED" w:rsidRDefault="006D7150" w:rsidP="00B86332">
            <w:pPr>
              <w:pStyle w:val="aff6"/>
              <w:jc w:val="both"/>
              <w:rPr>
                <w:rFonts w:ascii="Times New Roman" w:hAnsi="Times New Roman" w:cs="Times New Roman"/>
              </w:rPr>
            </w:pPr>
            <w:r w:rsidRPr="005828ED">
              <w:rPr>
                <w:rFonts w:ascii="Times New Roman" w:hAnsi="Times New Roman" w:cs="Times New Roman"/>
              </w:rPr>
              <w:t>Устранение социальной разобщенности инвалидов и граждан</w:t>
            </w:r>
          </w:p>
        </w:tc>
      </w:tr>
      <w:tr w:rsidR="006D7150" w:rsidRPr="005828ED" w:rsidTr="006D7150">
        <w:trPr>
          <w:trHeight w:val="1104"/>
        </w:trPr>
        <w:tc>
          <w:tcPr>
            <w:tcW w:w="725" w:type="dxa"/>
            <w:tcBorders>
              <w:top w:val="single" w:sz="4" w:space="0" w:color="auto"/>
              <w:right w:val="single" w:sz="4" w:space="0" w:color="auto"/>
            </w:tcBorders>
          </w:tcPr>
          <w:p w:rsidR="006D7150" w:rsidRPr="005828ED" w:rsidRDefault="006D7150" w:rsidP="005828ED">
            <w:pPr>
              <w:pStyle w:val="aff6"/>
              <w:jc w:val="center"/>
              <w:rPr>
                <w:rFonts w:ascii="Times New Roman" w:hAnsi="Times New Roman" w:cs="Times New Roman"/>
              </w:rPr>
            </w:pPr>
            <w:r w:rsidRPr="005828ED">
              <w:rPr>
                <w:rFonts w:ascii="Times New Roman" w:hAnsi="Times New Roman" w:cs="Times New Roman"/>
              </w:rPr>
              <w:t>3.</w:t>
            </w:r>
          </w:p>
        </w:tc>
        <w:tc>
          <w:tcPr>
            <w:tcW w:w="3811" w:type="dxa"/>
            <w:gridSpan w:val="2"/>
            <w:tcBorders>
              <w:top w:val="single" w:sz="4" w:space="0" w:color="auto"/>
              <w:left w:val="single" w:sz="4" w:space="0" w:color="auto"/>
              <w:right w:val="single" w:sz="4" w:space="0" w:color="auto"/>
            </w:tcBorders>
          </w:tcPr>
          <w:p w:rsidR="006D7150" w:rsidRPr="005828ED" w:rsidRDefault="006D7150" w:rsidP="005828ED">
            <w:pPr>
              <w:pStyle w:val="aff7"/>
              <w:rPr>
                <w:rFonts w:ascii="Times New Roman" w:hAnsi="Times New Roman" w:cs="Times New Roman"/>
              </w:rPr>
            </w:pPr>
            <w:r>
              <w:rPr>
                <w:rFonts w:ascii="Times New Roman" w:hAnsi="Times New Roman" w:cs="Times New Roman"/>
              </w:rPr>
              <w:t xml:space="preserve">Инструктирование работников </w:t>
            </w:r>
            <w:r w:rsidR="00DF06D6">
              <w:rPr>
                <w:rFonts w:ascii="Times New Roman" w:hAnsi="Times New Roman" w:cs="Times New Roman"/>
              </w:rPr>
              <w:t xml:space="preserve">предоставляющих </w:t>
            </w:r>
            <w:r w:rsidRPr="005828ED">
              <w:rPr>
                <w:rFonts w:ascii="Times New Roman" w:hAnsi="Times New Roman" w:cs="Times New Roman"/>
              </w:rPr>
              <w:t>муниципальную услугу</w:t>
            </w:r>
            <w:r>
              <w:rPr>
                <w:rFonts w:ascii="Times New Roman" w:hAnsi="Times New Roman" w:cs="Times New Roman"/>
              </w:rPr>
              <w:t xml:space="preserve"> </w:t>
            </w:r>
            <w:r w:rsidRPr="005828ED">
              <w:rPr>
                <w:rFonts w:ascii="Times New Roman" w:hAnsi="Times New Roman" w:cs="Times New Roman"/>
              </w:rPr>
              <w:t>особенностями предоставления услуг инвалидам</w:t>
            </w:r>
          </w:p>
        </w:tc>
        <w:tc>
          <w:tcPr>
            <w:tcW w:w="3261" w:type="dxa"/>
            <w:tcBorders>
              <w:top w:val="single" w:sz="4" w:space="0" w:color="auto"/>
              <w:left w:val="single" w:sz="4" w:space="0" w:color="auto"/>
              <w:right w:val="single" w:sz="4" w:space="0" w:color="auto"/>
            </w:tcBorders>
          </w:tcPr>
          <w:p w:rsidR="006D7150" w:rsidRPr="006D7150" w:rsidRDefault="006D7150" w:rsidP="00B86332">
            <w:pPr>
              <w:pStyle w:val="aff7"/>
              <w:jc w:val="center"/>
              <w:rPr>
                <w:rFonts w:ascii="Times New Roman" w:hAnsi="Times New Roman" w:cs="Times New Roman"/>
              </w:rPr>
            </w:pPr>
            <w:r w:rsidRPr="006D7150">
              <w:rPr>
                <w:rFonts w:ascii="Times New Roman" w:hAnsi="Times New Roman" w:cs="Times New Roman"/>
                <w:color w:val="000000"/>
                <w:shd w:val="clear" w:color="auto" w:fill="FFFFFF"/>
              </w:rPr>
              <w:t>В рамках текущей деятельности</w:t>
            </w:r>
          </w:p>
        </w:tc>
        <w:tc>
          <w:tcPr>
            <w:tcW w:w="2698" w:type="dxa"/>
            <w:tcBorders>
              <w:top w:val="single" w:sz="4" w:space="0" w:color="auto"/>
              <w:left w:val="single" w:sz="4" w:space="0" w:color="auto"/>
              <w:right w:val="single" w:sz="4" w:space="0" w:color="auto"/>
            </w:tcBorders>
          </w:tcPr>
          <w:p w:rsidR="006D7150" w:rsidRPr="005828ED" w:rsidRDefault="006D7150" w:rsidP="00B86332">
            <w:pPr>
              <w:pStyle w:val="aff7"/>
              <w:jc w:val="center"/>
              <w:rPr>
                <w:rFonts w:ascii="Times New Roman" w:hAnsi="Times New Roman" w:cs="Times New Roman"/>
              </w:rPr>
            </w:pPr>
            <w:r w:rsidRPr="005828ED">
              <w:rPr>
                <w:rFonts w:ascii="Times New Roman" w:hAnsi="Times New Roman" w:cs="Times New Roman"/>
              </w:rPr>
              <w:t xml:space="preserve">администрация </w:t>
            </w:r>
            <w:r>
              <w:rPr>
                <w:rFonts w:ascii="Times New Roman" w:hAnsi="Times New Roman" w:cs="Times New Roman"/>
              </w:rPr>
              <w:t>Сунского</w:t>
            </w:r>
            <w:r w:rsidRPr="005828ED">
              <w:rPr>
                <w:rFonts w:ascii="Times New Roman" w:hAnsi="Times New Roman" w:cs="Times New Roman"/>
              </w:rPr>
              <w:t xml:space="preserve"> городского поселения</w:t>
            </w:r>
          </w:p>
        </w:tc>
        <w:tc>
          <w:tcPr>
            <w:tcW w:w="1418" w:type="dxa"/>
            <w:tcBorders>
              <w:top w:val="single" w:sz="4" w:space="0" w:color="auto"/>
              <w:left w:val="single" w:sz="4" w:space="0" w:color="auto"/>
              <w:right w:val="single" w:sz="4" w:space="0" w:color="auto"/>
            </w:tcBorders>
          </w:tcPr>
          <w:p w:rsidR="006D7150" w:rsidRPr="005828ED" w:rsidRDefault="006D7150" w:rsidP="00B86332">
            <w:pPr>
              <w:pStyle w:val="aff6"/>
              <w:jc w:val="center"/>
              <w:rPr>
                <w:rFonts w:ascii="Times New Roman" w:hAnsi="Times New Roman" w:cs="Times New Roman"/>
              </w:rPr>
            </w:pPr>
            <w:r w:rsidRPr="005828ED">
              <w:rPr>
                <w:rFonts w:ascii="Times New Roman" w:hAnsi="Times New Roman" w:cs="Times New Roman"/>
              </w:rPr>
              <w:t>2022-2026</w:t>
            </w:r>
          </w:p>
        </w:tc>
        <w:tc>
          <w:tcPr>
            <w:tcW w:w="3685" w:type="dxa"/>
            <w:tcBorders>
              <w:top w:val="single" w:sz="4" w:space="0" w:color="auto"/>
              <w:left w:val="single" w:sz="4" w:space="0" w:color="auto"/>
            </w:tcBorders>
          </w:tcPr>
          <w:p w:rsidR="006D7150" w:rsidRPr="005828ED" w:rsidRDefault="006D7150" w:rsidP="00B86332">
            <w:pPr>
              <w:pStyle w:val="aff7"/>
              <w:rPr>
                <w:rFonts w:ascii="Times New Roman" w:hAnsi="Times New Roman" w:cs="Times New Roman"/>
              </w:rPr>
            </w:pPr>
            <w:r w:rsidRPr="005828ED">
              <w:rPr>
                <w:rFonts w:ascii="Times New Roman" w:hAnsi="Times New Roman" w:cs="Times New Roman"/>
              </w:rPr>
              <w:t>Стандартизация оказания услуг специалистами, работающими с</w:t>
            </w:r>
          </w:p>
          <w:p w:rsidR="006D7150" w:rsidRPr="005828ED" w:rsidRDefault="006D7150" w:rsidP="00B86332">
            <w:pPr>
              <w:pStyle w:val="aff7"/>
              <w:rPr>
                <w:rFonts w:ascii="Times New Roman" w:hAnsi="Times New Roman" w:cs="Times New Roman"/>
              </w:rPr>
            </w:pPr>
            <w:r w:rsidRPr="005828ED">
              <w:rPr>
                <w:rFonts w:ascii="Times New Roman" w:hAnsi="Times New Roman" w:cs="Times New Roman"/>
              </w:rPr>
              <w:t>инвалидами</w:t>
            </w:r>
          </w:p>
        </w:tc>
      </w:tr>
      <w:tr w:rsidR="006D7150" w:rsidTr="006D7150">
        <w:tc>
          <w:tcPr>
            <w:tcW w:w="725" w:type="dxa"/>
            <w:tcBorders>
              <w:top w:val="single" w:sz="4" w:space="0" w:color="auto"/>
              <w:left w:val="single" w:sz="4" w:space="0" w:color="auto"/>
              <w:bottom w:val="single" w:sz="4" w:space="0" w:color="auto"/>
              <w:right w:val="single" w:sz="4" w:space="0" w:color="auto"/>
            </w:tcBorders>
          </w:tcPr>
          <w:p w:rsidR="006D7150" w:rsidRPr="005828ED" w:rsidRDefault="006D7150" w:rsidP="005828ED">
            <w:pPr>
              <w:pStyle w:val="aff6"/>
              <w:jc w:val="center"/>
              <w:rPr>
                <w:rFonts w:ascii="Times New Roman" w:hAnsi="Times New Roman" w:cs="Times New Roman"/>
              </w:rPr>
            </w:pPr>
            <w:r w:rsidRPr="005828ED">
              <w:rPr>
                <w:rFonts w:ascii="Times New Roman" w:hAnsi="Times New Roman" w:cs="Times New Roman"/>
              </w:rPr>
              <w:t>4.</w:t>
            </w:r>
          </w:p>
        </w:tc>
        <w:tc>
          <w:tcPr>
            <w:tcW w:w="3811" w:type="dxa"/>
            <w:gridSpan w:val="2"/>
            <w:tcBorders>
              <w:top w:val="single" w:sz="4" w:space="0" w:color="auto"/>
              <w:left w:val="single" w:sz="4" w:space="0" w:color="auto"/>
              <w:bottom w:val="single" w:sz="4" w:space="0" w:color="auto"/>
              <w:right w:val="single" w:sz="4" w:space="0" w:color="auto"/>
            </w:tcBorders>
          </w:tcPr>
          <w:p w:rsidR="006D7150" w:rsidRPr="005828ED" w:rsidRDefault="006D7150" w:rsidP="005828ED">
            <w:pPr>
              <w:pStyle w:val="aff7"/>
              <w:rPr>
                <w:rFonts w:ascii="Times New Roman" w:hAnsi="Times New Roman" w:cs="Times New Roman"/>
              </w:rPr>
            </w:pPr>
            <w:r w:rsidRPr="005828ED">
              <w:rPr>
                <w:rFonts w:ascii="Times New Roman" w:hAnsi="Times New Roman" w:cs="Times New Roman"/>
              </w:rPr>
              <w:t xml:space="preserve">Освещение в СМИ информации о доступности для маломобильных групп и инвалидов услуг администрации </w:t>
            </w:r>
            <w:r>
              <w:rPr>
                <w:rFonts w:ascii="Times New Roman" w:hAnsi="Times New Roman" w:cs="Times New Roman"/>
              </w:rPr>
              <w:t>Сунского</w:t>
            </w:r>
            <w:r w:rsidRPr="005828ED">
              <w:rPr>
                <w:rFonts w:ascii="Times New Roman" w:hAnsi="Times New Roman" w:cs="Times New Roman"/>
              </w:rPr>
              <w:t xml:space="preserve"> городского поселения</w:t>
            </w:r>
          </w:p>
        </w:tc>
        <w:tc>
          <w:tcPr>
            <w:tcW w:w="3261" w:type="dxa"/>
            <w:tcBorders>
              <w:top w:val="single" w:sz="4" w:space="0" w:color="auto"/>
              <w:left w:val="single" w:sz="4" w:space="0" w:color="auto"/>
              <w:bottom w:val="single" w:sz="4" w:space="0" w:color="auto"/>
              <w:right w:val="single" w:sz="4" w:space="0" w:color="auto"/>
            </w:tcBorders>
          </w:tcPr>
          <w:p w:rsidR="006D7150" w:rsidRPr="00DF06D6" w:rsidRDefault="00DF06D6" w:rsidP="00DF06D6">
            <w:pPr>
              <w:jc w:val="center"/>
              <w:rPr>
                <w:sz w:val="24"/>
                <w:szCs w:val="24"/>
              </w:rPr>
            </w:pPr>
            <w:r>
              <w:rPr>
                <w:sz w:val="24"/>
                <w:szCs w:val="24"/>
              </w:rPr>
              <w:t>Постановление П</w:t>
            </w:r>
            <w:r w:rsidRPr="00211D49">
              <w:rPr>
                <w:sz w:val="24"/>
                <w:szCs w:val="24"/>
              </w:rPr>
              <w:t>равительств</w:t>
            </w:r>
            <w:r>
              <w:rPr>
                <w:sz w:val="24"/>
                <w:szCs w:val="24"/>
              </w:rPr>
              <w:t>а</w:t>
            </w:r>
            <w:r w:rsidRPr="00211D49">
              <w:rPr>
                <w:sz w:val="24"/>
                <w:szCs w:val="24"/>
              </w:rPr>
              <w:t xml:space="preserve"> </w:t>
            </w:r>
            <w:r>
              <w:rPr>
                <w:sz w:val="24"/>
                <w:szCs w:val="24"/>
              </w:rPr>
              <w:t>К</w:t>
            </w:r>
            <w:r w:rsidRPr="00211D49">
              <w:rPr>
                <w:sz w:val="24"/>
                <w:szCs w:val="24"/>
              </w:rPr>
              <w:t>ировской области</w:t>
            </w:r>
            <w:r>
              <w:rPr>
                <w:sz w:val="24"/>
                <w:szCs w:val="24"/>
              </w:rPr>
              <w:t xml:space="preserve"> </w:t>
            </w:r>
            <w:r w:rsidRPr="00211D49">
              <w:rPr>
                <w:sz w:val="24"/>
                <w:szCs w:val="24"/>
              </w:rPr>
              <w:t xml:space="preserve">от </w:t>
            </w:r>
            <w:r>
              <w:rPr>
                <w:sz w:val="24"/>
                <w:szCs w:val="24"/>
              </w:rPr>
              <w:t>30.12.</w:t>
            </w:r>
            <w:r w:rsidRPr="00211D49">
              <w:rPr>
                <w:sz w:val="24"/>
                <w:szCs w:val="24"/>
              </w:rPr>
              <w:t xml:space="preserve">2019 </w:t>
            </w:r>
            <w:r>
              <w:rPr>
                <w:sz w:val="24"/>
                <w:szCs w:val="24"/>
              </w:rPr>
              <w:t xml:space="preserve">               №</w:t>
            </w:r>
            <w:r w:rsidRPr="00211D49">
              <w:rPr>
                <w:sz w:val="24"/>
                <w:szCs w:val="24"/>
              </w:rPr>
              <w:t xml:space="preserve"> 747-п</w:t>
            </w:r>
            <w:r>
              <w:rPr>
                <w:sz w:val="24"/>
                <w:szCs w:val="24"/>
              </w:rPr>
              <w:t xml:space="preserve"> «Об утверждении </w:t>
            </w:r>
            <w:r w:rsidRPr="00211D49">
              <w:rPr>
                <w:sz w:val="24"/>
                <w:szCs w:val="24"/>
              </w:rPr>
              <w:t>государствен</w:t>
            </w:r>
            <w:r>
              <w:rPr>
                <w:sz w:val="24"/>
                <w:szCs w:val="24"/>
              </w:rPr>
              <w:t xml:space="preserve">ной программы кировской области </w:t>
            </w:r>
            <w:r w:rsidRPr="00211D49">
              <w:rPr>
                <w:sz w:val="24"/>
                <w:szCs w:val="24"/>
              </w:rPr>
              <w:t>"</w:t>
            </w:r>
            <w:r>
              <w:rPr>
                <w:sz w:val="24"/>
                <w:szCs w:val="24"/>
              </w:rPr>
              <w:t>С</w:t>
            </w:r>
            <w:r w:rsidRPr="00211D49">
              <w:rPr>
                <w:sz w:val="24"/>
                <w:szCs w:val="24"/>
              </w:rPr>
              <w:t>оциальная поддержка и социальное обслуживание граждан</w:t>
            </w:r>
            <w:r>
              <w:rPr>
                <w:sz w:val="24"/>
                <w:szCs w:val="24"/>
              </w:rPr>
              <w:t xml:space="preserve"> Кировской области на 2020-2024 годы»</w:t>
            </w:r>
          </w:p>
        </w:tc>
        <w:tc>
          <w:tcPr>
            <w:tcW w:w="2698" w:type="dxa"/>
            <w:tcBorders>
              <w:top w:val="single" w:sz="4" w:space="0" w:color="auto"/>
              <w:left w:val="single" w:sz="4" w:space="0" w:color="auto"/>
              <w:bottom w:val="single" w:sz="4" w:space="0" w:color="auto"/>
              <w:right w:val="single" w:sz="4" w:space="0" w:color="auto"/>
            </w:tcBorders>
          </w:tcPr>
          <w:p w:rsidR="006D7150" w:rsidRPr="005828ED" w:rsidRDefault="006D7150" w:rsidP="00B86332">
            <w:pPr>
              <w:pStyle w:val="aff7"/>
              <w:jc w:val="center"/>
              <w:rPr>
                <w:rFonts w:ascii="Times New Roman" w:hAnsi="Times New Roman" w:cs="Times New Roman"/>
              </w:rPr>
            </w:pPr>
            <w:r w:rsidRPr="005828ED">
              <w:rPr>
                <w:rFonts w:ascii="Times New Roman" w:hAnsi="Times New Roman" w:cs="Times New Roman"/>
              </w:rPr>
              <w:t xml:space="preserve">администрация </w:t>
            </w:r>
            <w:r>
              <w:rPr>
                <w:rFonts w:ascii="Times New Roman" w:hAnsi="Times New Roman" w:cs="Times New Roman"/>
              </w:rPr>
              <w:t>Сунского</w:t>
            </w:r>
            <w:r w:rsidRPr="005828ED">
              <w:rPr>
                <w:rFonts w:ascii="Times New Roman" w:hAnsi="Times New Roman" w:cs="Times New Roman"/>
              </w:rPr>
              <w:t xml:space="preserve"> городского поселения</w:t>
            </w:r>
          </w:p>
        </w:tc>
        <w:tc>
          <w:tcPr>
            <w:tcW w:w="1418" w:type="dxa"/>
            <w:tcBorders>
              <w:top w:val="single" w:sz="4" w:space="0" w:color="auto"/>
              <w:left w:val="single" w:sz="4" w:space="0" w:color="auto"/>
              <w:bottom w:val="single" w:sz="4" w:space="0" w:color="auto"/>
              <w:right w:val="single" w:sz="4" w:space="0" w:color="auto"/>
            </w:tcBorders>
          </w:tcPr>
          <w:p w:rsidR="006D7150" w:rsidRPr="005828ED" w:rsidRDefault="006D7150" w:rsidP="00B86332">
            <w:pPr>
              <w:pStyle w:val="aff6"/>
              <w:jc w:val="center"/>
              <w:rPr>
                <w:rFonts w:ascii="Times New Roman" w:hAnsi="Times New Roman" w:cs="Times New Roman"/>
              </w:rPr>
            </w:pPr>
            <w:r w:rsidRPr="005828ED">
              <w:rPr>
                <w:rFonts w:ascii="Times New Roman" w:hAnsi="Times New Roman" w:cs="Times New Roman"/>
              </w:rPr>
              <w:t>2022-2026</w:t>
            </w:r>
          </w:p>
        </w:tc>
        <w:tc>
          <w:tcPr>
            <w:tcW w:w="3685" w:type="dxa"/>
            <w:tcBorders>
              <w:top w:val="single" w:sz="4" w:space="0" w:color="auto"/>
              <w:left w:val="single" w:sz="4" w:space="0" w:color="auto"/>
              <w:bottom w:val="single" w:sz="4" w:space="0" w:color="auto"/>
              <w:right w:val="single" w:sz="4" w:space="0" w:color="auto"/>
            </w:tcBorders>
          </w:tcPr>
          <w:p w:rsidR="006D7150" w:rsidRPr="005828ED" w:rsidRDefault="006D7150" w:rsidP="00B86332">
            <w:pPr>
              <w:pStyle w:val="aff7"/>
              <w:rPr>
                <w:rFonts w:ascii="Times New Roman" w:hAnsi="Times New Roman" w:cs="Times New Roman"/>
              </w:rPr>
            </w:pPr>
            <w:r w:rsidRPr="005828ED">
              <w:rPr>
                <w:rFonts w:ascii="Times New Roman" w:hAnsi="Times New Roman" w:cs="Times New Roman"/>
              </w:rPr>
              <w:t xml:space="preserve">Создание безбарьерной среды, повышение уровня доступности объектов и услуг администрации </w:t>
            </w:r>
            <w:r>
              <w:rPr>
                <w:rFonts w:ascii="Times New Roman" w:hAnsi="Times New Roman" w:cs="Times New Roman"/>
              </w:rPr>
              <w:t>Сунского</w:t>
            </w:r>
            <w:r w:rsidRPr="005828ED">
              <w:rPr>
                <w:rFonts w:ascii="Times New Roman" w:hAnsi="Times New Roman" w:cs="Times New Roman"/>
              </w:rPr>
              <w:t xml:space="preserve"> городского поселения для инвалидов и других МГН</w:t>
            </w:r>
          </w:p>
        </w:tc>
      </w:tr>
      <w:tr w:rsidR="006D7150" w:rsidTr="006D7150">
        <w:tc>
          <w:tcPr>
            <w:tcW w:w="725" w:type="dxa"/>
            <w:tcBorders>
              <w:top w:val="single" w:sz="4" w:space="0" w:color="auto"/>
              <w:left w:val="single" w:sz="4" w:space="0" w:color="auto"/>
              <w:bottom w:val="single" w:sz="4" w:space="0" w:color="auto"/>
              <w:right w:val="single" w:sz="4" w:space="0" w:color="auto"/>
            </w:tcBorders>
          </w:tcPr>
          <w:p w:rsidR="006D7150" w:rsidRPr="005828ED" w:rsidRDefault="006D7150" w:rsidP="005828ED">
            <w:pPr>
              <w:pStyle w:val="aff6"/>
              <w:jc w:val="center"/>
              <w:rPr>
                <w:rFonts w:ascii="Times New Roman" w:hAnsi="Times New Roman" w:cs="Times New Roman"/>
              </w:rPr>
            </w:pPr>
            <w:r w:rsidRPr="005828ED">
              <w:rPr>
                <w:rFonts w:ascii="Times New Roman" w:hAnsi="Times New Roman" w:cs="Times New Roman"/>
              </w:rPr>
              <w:t>5.</w:t>
            </w:r>
          </w:p>
        </w:tc>
        <w:tc>
          <w:tcPr>
            <w:tcW w:w="3811" w:type="dxa"/>
            <w:gridSpan w:val="2"/>
            <w:tcBorders>
              <w:top w:val="single" w:sz="4" w:space="0" w:color="auto"/>
              <w:left w:val="single" w:sz="4" w:space="0" w:color="auto"/>
              <w:bottom w:val="single" w:sz="4" w:space="0" w:color="auto"/>
              <w:right w:val="single" w:sz="4" w:space="0" w:color="auto"/>
            </w:tcBorders>
          </w:tcPr>
          <w:p w:rsidR="006D7150" w:rsidRPr="005828ED" w:rsidRDefault="006D7150" w:rsidP="005828ED">
            <w:pPr>
              <w:pStyle w:val="aff7"/>
              <w:rPr>
                <w:rFonts w:ascii="Times New Roman" w:hAnsi="Times New Roman" w:cs="Times New Roman"/>
              </w:rPr>
            </w:pPr>
            <w:r w:rsidRPr="005828ED">
              <w:rPr>
                <w:rFonts w:ascii="Times New Roman" w:hAnsi="Times New Roman" w:cs="Times New Roman"/>
              </w:rPr>
              <w:t>Вовлечение инвалидов и других МГН в "группы здоровья", клубные формирования в учреждениях культуры</w:t>
            </w:r>
          </w:p>
        </w:tc>
        <w:tc>
          <w:tcPr>
            <w:tcW w:w="3261" w:type="dxa"/>
            <w:tcBorders>
              <w:top w:val="single" w:sz="4" w:space="0" w:color="auto"/>
              <w:left w:val="single" w:sz="4" w:space="0" w:color="auto"/>
              <w:bottom w:val="single" w:sz="4" w:space="0" w:color="auto"/>
              <w:right w:val="single" w:sz="4" w:space="0" w:color="auto"/>
            </w:tcBorders>
          </w:tcPr>
          <w:p w:rsidR="006D7150" w:rsidRPr="006D7150" w:rsidRDefault="006D7150" w:rsidP="00DF06D6">
            <w:pPr>
              <w:shd w:val="clear" w:color="auto" w:fill="FFFFFF"/>
              <w:jc w:val="center"/>
              <w:rPr>
                <w:color w:val="000000"/>
                <w:sz w:val="24"/>
                <w:szCs w:val="24"/>
              </w:rPr>
            </w:pPr>
            <w:r w:rsidRPr="006D7150">
              <w:rPr>
                <w:color w:val="000000"/>
                <w:sz w:val="24"/>
                <w:szCs w:val="24"/>
              </w:rPr>
              <w:t>В рамках текущей деятельности</w:t>
            </w:r>
            <w:r>
              <w:rPr>
                <w:color w:val="000000"/>
                <w:sz w:val="24"/>
                <w:szCs w:val="24"/>
              </w:rPr>
              <w:t xml:space="preserve"> </w:t>
            </w:r>
            <w:r w:rsidRPr="006D7150">
              <w:rPr>
                <w:color w:val="000000"/>
                <w:sz w:val="24"/>
                <w:szCs w:val="24"/>
              </w:rPr>
              <w:t>Управления культуры, спорта и</w:t>
            </w:r>
            <w:r>
              <w:rPr>
                <w:color w:val="000000"/>
                <w:sz w:val="24"/>
                <w:szCs w:val="24"/>
              </w:rPr>
              <w:t xml:space="preserve"> </w:t>
            </w:r>
            <w:r w:rsidRPr="006D7150">
              <w:rPr>
                <w:color w:val="000000"/>
                <w:sz w:val="24"/>
                <w:szCs w:val="24"/>
              </w:rPr>
              <w:t>молодёжной политики</w:t>
            </w:r>
            <w:r>
              <w:rPr>
                <w:color w:val="000000"/>
                <w:sz w:val="24"/>
                <w:szCs w:val="24"/>
              </w:rPr>
              <w:t xml:space="preserve"> </w:t>
            </w:r>
            <w:r w:rsidRPr="006D7150">
              <w:rPr>
                <w:color w:val="000000"/>
                <w:sz w:val="24"/>
                <w:szCs w:val="24"/>
              </w:rPr>
              <w:t>администрации района,</w:t>
            </w:r>
          </w:p>
          <w:p w:rsidR="006D7150" w:rsidRPr="000C19CD" w:rsidRDefault="006D7150" w:rsidP="000C19CD">
            <w:pPr>
              <w:shd w:val="clear" w:color="auto" w:fill="FFFFFF"/>
              <w:jc w:val="center"/>
              <w:rPr>
                <w:color w:val="000000"/>
                <w:sz w:val="24"/>
                <w:szCs w:val="24"/>
              </w:rPr>
            </w:pPr>
            <w:r>
              <w:rPr>
                <w:color w:val="000000"/>
                <w:sz w:val="24"/>
                <w:szCs w:val="24"/>
              </w:rPr>
              <w:t xml:space="preserve">структурных </w:t>
            </w:r>
            <w:r w:rsidRPr="006D7150">
              <w:rPr>
                <w:color w:val="000000"/>
                <w:sz w:val="24"/>
                <w:szCs w:val="24"/>
              </w:rPr>
              <w:t>подразделений</w:t>
            </w:r>
            <w:r>
              <w:rPr>
                <w:color w:val="000000"/>
                <w:sz w:val="24"/>
                <w:szCs w:val="24"/>
              </w:rPr>
              <w:t xml:space="preserve"> </w:t>
            </w:r>
            <w:r w:rsidRPr="006D7150">
              <w:rPr>
                <w:color w:val="000000"/>
                <w:sz w:val="24"/>
                <w:szCs w:val="24"/>
              </w:rPr>
              <w:t>учреждений культуры</w:t>
            </w:r>
          </w:p>
        </w:tc>
        <w:tc>
          <w:tcPr>
            <w:tcW w:w="2698" w:type="dxa"/>
            <w:tcBorders>
              <w:top w:val="single" w:sz="4" w:space="0" w:color="auto"/>
              <w:left w:val="single" w:sz="4" w:space="0" w:color="auto"/>
              <w:bottom w:val="single" w:sz="4" w:space="0" w:color="auto"/>
              <w:right w:val="single" w:sz="4" w:space="0" w:color="auto"/>
            </w:tcBorders>
          </w:tcPr>
          <w:p w:rsidR="006D7150" w:rsidRPr="005828ED" w:rsidRDefault="006D7150" w:rsidP="00B86332">
            <w:pPr>
              <w:pStyle w:val="aff7"/>
              <w:jc w:val="center"/>
              <w:rPr>
                <w:rFonts w:ascii="Times New Roman" w:hAnsi="Times New Roman" w:cs="Times New Roman"/>
              </w:rPr>
            </w:pPr>
            <w:r w:rsidRPr="005828ED">
              <w:rPr>
                <w:rFonts w:ascii="Times New Roman" w:hAnsi="Times New Roman" w:cs="Times New Roman"/>
              </w:rPr>
              <w:t>руководители учреждений культуры</w:t>
            </w:r>
          </w:p>
        </w:tc>
        <w:tc>
          <w:tcPr>
            <w:tcW w:w="1418" w:type="dxa"/>
            <w:tcBorders>
              <w:top w:val="single" w:sz="4" w:space="0" w:color="auto"/>
              <w:left w:val="single" w:sz="4" w:space="0" w:color="auto"/>
              <w:bottom w:val="single" w:sz="4" w:space="0" w:color="auto"/>
              <w:right w:val="single" w:sz="4" w:space="0" w:color="auto"/>
            </w:tcBorders>
          </w:tcPr>
          <w:p w:rsidR="006D7150" w:rsidRPr="005828ED" w:rsidRDefault="006D7150" w:rsidP="00B86332">
            <w:pPr>
              <w:pStyle w:val="aff6"/>
              <w:jc w:val="center"/>
              <w:rPr>
                <w:rFonts w:ascii="Times New Roman" w:hAnsi="Times New Roman" w:cs="Times New Roman"/>
              </w:rPr>
            </w:pPr>
            <w:r w:rsidRPr="005828ED">
              <w:rPr>
                <w:rFonts w:ascii="Times New Roman" w:hAnsi="Times New Roman" w:cs="Times New Roman"/>
              </w:rPr>
              <w:t>2022-2026</w:t>
            </w:r>
          </w:p>
        </w:tc>
        <w:tc>
          <w:tcPr>
            <w:tcW w:w="3685" w:type="dxa"/>
            <w:tcBorders>
              <w:top w:val="single" w:sz="4" w:space="0" w:color="auto"/>
              <w:left w:val="single" w:sz="4" w:space="0" w:color="auto"/>
              <w:bottom w:val="single" w:sz="4" w:space="0" w:color="auto"/>
              <w:right w:val="single" w:sz="4" w:space="0" w:color="auto"/>
            </w:tcBorders>
          </w:tcPr>
          <w:p w:rsidR="006D7150" w:rsidRPr="005828ED" w:rsidRDefault="006D7150" w:rsidP="00B86332">
            <w:pPr>
              <w:pStyle w:val="aff7"/>
              <w:rPr>
                <w:rFonts w:ascii="Times New Roman" w:hAnsi="Times New Roman" w:cs="Times New Roman"/>
              </w:rPr>
            </w:pPr>
            <w:r w:rsidRPr="005828ED">
              <w:rPr>
                <w:rFonts w:ascii="Times New Roman" w:hAnsi="Times New Roman" w:cs="Times New Roman"/>
              </w:rPr>
              <w:t>Увеличение доли инвалидов и других МГН, участников массовых, культурно-спортивных мероприятий, "групп здоровья", клубных формирований в учреждениях культуры</w:t>
            </w:r>
          </w:p>
        </w:tc>
      </w:tr>
      <w:tr w:rsidR="006D7150" w:rsidTr="006D7150">
        <w:tc>
          <w:tcPr>
            <w:tcW w:w="725" w:type="dxa"/>
            <w:tcBorders>
              <w:top w:val="single" w:sz="4" w:space="0" w:color="auto"/>
              <w:left w:val="single" w:sz="4" w:space="0" w:color="auto"/>
              <w:bottom w:val="single" w:sz="4" w:space="0" w:color="auto"/>
              <w:right w:val="single" w:sz="4" w:space="0" w:color="auto"/>
            </w:tcBorders>
          </w:tcPr>
          <w:p w:rsidR="006D7150" w:rsidRPr="005828ED" w:rsidRDefault="006D7150" w:rsidP="005828ED">
            <w:pPr>
              <w:pStyle w:val="aff6"/>
              <w:jc w:val="center"/>
              <w:rPr>
                <w:rFonts w:ascii="Times New Roman" w:hAnsi="Times New Roman" w:cs="Times New Roman"/>
              </w:rPr>
            </w:pPr>
            <w:r w:rsidRPr="005828ED">
              <w:rPr>
                <w:rFonts w:ascii="Times New Roman" w:hAnsi="Times New Roman" w:cs="Times New Roman"/>
              </w:rPr>
              <w:lastRenderedPageBreak/>
              <w:t>6.</w:t>
            </w:r>
          </w:p>
        </w:tc>
        <w:tc>
          <w:tcPr>
            <w:tcW w:w="3811" w:type="dxa"/>
            <w:gridSpan w:val="2"/>
            <w:tcBorders>
              <w:top w:val="single" w:sz="4" w:space="0" w:color="auto"/>
              <w:left w:val="single" w:sz="4" w:space="0" w:color="auto"/>
              <w:bottom w:val="single" w:sz="4" w:space="0" w:color="auto"/>
              <w:right w:val="single" w:sz="4" w:space="0" w:color="auto"/>
            </w:tcBorders>
          </w:tcPr>
          <w:p w:rsidR="006D7150" w:rsidRPr="005828ED" w:rsidRDefault="006D7150" w:rsidP="00B86332">
            <w:pPr>
              <w:pStyle w:val="aff7"/>
              <w:rPr>
                <w:rFonts w:ascii="Times New Roman" w:hAnsi="Times New Roman" w:cs="Times New Roman"/>
              </w:rPr>
            </w:pPr>
            <w:r w:rsidRPr="005828ED">
              <w:rPr>
                <w:rFonts w:ascii="Times New Roman" w:hAnsi="Times New Roman" w:cs="Times New Roman"/>
              </w:rPr>
              <w:t>Проведение благотворительных праздников, концертов, театра</w:t>
            </w:r>
            <w:r>
              <w:rPr>
                <w:rFonts w:ascii="Times New Roman" w:hAnsi="Times New Roman" w:cs="Times New Roman"/>
              </w:rPr>
              <w:t xml:space="preserve">лизованных представлений </w:t>
            </w:r>
            <w:r w:rsidRPr="005828ED">
              <w:rPr>
                <w:rFonts w:ascii="Times New Roman" w:hAnsi="Times New Roman" w:cs="Times New Roman"/>
              </w:rPr>
              <w:t>для МГН</w:t>
            </w:r>
          </w:p>
        </w:tc>
        <w:tc>
          <w:tcPr>
            <w:tcW w:w="3261" w:type="dxa"/>
            <w:tcBorders>
              <w:top w:val="single" w:sz="4" w:space="0" w:color="auto"/>
              <w:left w:val="single" w:sz="4" w:space="0" w:color="auto"/>
              <w:bottom w:val="single" w:sz="4" w:space="0" w:color="auto"/>
              <w:right w:val="single" w:sz="4" w:space="0" w:color="auto"/>
            </w:tcBorders>
          </w:tcPr>
          <w:p w:rsidR="006D7150" w:rsidRPr="006D7150" w:rsidRDefault="006D7150" w:rsidP="00DF06D6">
            <w:pPr>
              <w:shd w:val="clear" w:color="auto" w:fill="FFFFFF"/>
              <w:jc w:val="center"/>
              <w:rPr>
                <w:color w:val="000000"/>
                <w:sz w:val="24"/>
                <w:szCs w:val="24"/>
              </w:rPr>
            </w:pPr>
            <w:r w:rsidRPr="006D7150">
              <w:rPr>
                <w:color w:val="000000"/>
                <w:sz w:val="24"/>
                <w:szCs w:val="24"/>
              </w:rPr>
              <w:t>В рамках текущей деятельности</w:t>
            </w:r>
            <w:r>
              <w:rPr>
                <w:color w:val="000000"/>
                <w:sz w:val="24"/>
                <w:szCs w:val="24"/>
              </w:rPr>
              <w:t xml:space="preserve"> </w:t>
            </w:r>
            <w:r w:rsidRPr="006D7150">
              <w:rPr>
                <w:color w:val="000000"/>
                <w:sz w:val="24"/>
                <w:szCs w:val="24"/>
              </w:rPr>
              <w:t>Управления культуры, спорта и</w:t>
            </w:r>
          </w:p>
          <w:p w:rsidR="006D7150" w:rsidRPr="006D7150" w:rsidRDefault="006D7150" w:rsidP="00DF06D6">
            <w:pPr>
              <w:shd w:val="clear" w:color="auto" w:fill="FFFFFF"/>
              <w:jc w:val="center"/>
              <w:rPr>
                <w:color w:val="000000"/>
                <w:sz w:val="24"/>
                <w:szCs w:val="24"/>
              </w:rPr>
            </w:pPr>
            <w:r w:rsidRPr="006D7150">
              <w:rPr>
                <w:color w:val="000000"/>
                <w:sz w:val="24"/>
                <w:szCs w:val="24"/>
              </w:rPr>
              <w:t>молодёжной политики</w:t>
            </w:r>
          </w:p>
          <w:p w:rsidR="006D7150" w:rsidRPr="006D7150" w:rsidRDefault="006D7150" w:rsidP="00DF06D6">
            <w:pPr>
              <w:shd w:val="clear" w:color="auto" w:fill="FFFFFF"/>
              <w:jc w:val="center"/>
              <w:rPr>
                <w:color w:val="000000"/>
                <w:sz w:val="24"/>
                <w:szCs w:val="24"/>
              </w:rPr>
            </w:pPr>
            <w:r w:rsidRPr="006D7150">
              <w:rPr>
                <w:color w:val="000000"/>
                <w:sz w:val="24"/>
                <w:szCs w:val="24"/>
              </w:rPr>
              <w:t>администрации района,</w:t>
            </w:r>
          </w:p>
          <w:p w:rsidR="006D7150" w:rsidRPr="006D7150" w:rsidRDefault="006D7150" w:rsidP="00DF06D6">
            <w:pPr>
              <w:shd w:val="clear" w:color="auto" w:fill="FFFFFF"/>
              <w:jc w:val="center"/>
              <w:rPr>
                <w:color w:val="000000"/>
                <w:sz w:val="24"/>
                <w:szCs w:val="24"/>
              </w:rPr>
            </w:pPr>
            <w:r w:rsidRPr="006D7150">
              <w:rPr>
                <w:color w:val="000000"/>
                <w:sz w:val="24"/>
                <w:szCs w:val="24"/>
              </w:rPr>
              <w:t>структурных подразделений</w:t>
            </w:r>
          </w:p>
          <w:p w:rsidR="006D7150" w:rsidRPr="009D0C48" w:rsidRDefault="006D7150" w:rsidP="009D0C48">
            <w:pPr>
              <w:shd w:val="clear" w:color="auto" w:fill="FFFFFF"/>
              <w:jc w:val="center"/>
              <w:rPr>
                <w:color w:val="000000"/>
                <w:sz w:val="24"/>
                <w:szCs w:val="24"/>
              </w:rPr>
            </w:pPr>
            <w:r w:rsidRPr="006D7150">
              <w:rPr>
                <w:color w:val="000000"/>
                <w:sz w:val="24"/>
                <w:szCs w:val="24"/>
              </w:rPr>
              <w:t>учреждений культуры</w:t>
            </w:r>
          </w:p>
        </w:tc>
        <w:tc>
          <w:tcPr>
            <w:tcW w:w="2698" w:type="dxa"/>
            <w:tcBorders>
              <w:top w:val="single" w:sz="4" w:space="0" w:color="auto"/>
              <w:left w:val="single" w:sz="4" w:space="0" w:color="auto"/>
              <w:bottom w:val="single" w:sz="4" w:space="0" w:color="auto"/>
              <w:right w:val="single" w:sz="4" w:space="0" w:color="auto"/>
            </w:tcBorders>
          </w:tcPr>
          <w:p w:rsidR="006D7150" w:rsidRPr="005828ED" w:rsidRDefault="006D7150" w:rsidP="00B86332">
            <w:pPr>
              <w:pStyle w:val="aff7"/>
              <w:jc w:val="center"/>
              <w:rPr>
                <w:rFonts w:ascii="Times New Roman" w:hAnsi="Times New Roman" w:cs="Times New Roman"/>
              </w:rPr>
            </w:pPr>
            <w:r w:rsidRPr="005828ED">
              <w:rPr>
                <w:rFonts w:ascii="Times New Roman" w:hAnsi="Times New Roman" w:cs="Times New Roman"/>
              </w:rPr>
              <w:t>руководители учреждений культуры</w:t>
            </w:r>
          </w:p>
        </w:tc>
        <w:tc>
          <w:tcPr>
            <w:tcW w:w="1418" w:type="dxa"/>
            <w:tcBorders>
              <w:top w:val="single" w:sz="4" w:space="0" w:color="auto"/>
              <w:left w:val="single" w:sz="4" w:space="0" w:color="auto"/>
              <w:bottom w:val="single" w:sz="4" w:space="0" w:color="auto"/>
              <w:right w:val="single" w:sz="4" w:space="0" w:color="auto"/>
            </w:tcBorders>
          </w:tcPr>
          <w:p w:rsidR="006D7150" w:rsidRPr="005828ED" w:rsidRDefault="006D7150" w:rsidP="00B86332">
            <w:pPr>
              <w:pStyle w:val="aff6"/>
              <w:jc w:val="center"/>
              <w:rPr>
                <w:rFonts w:ascii="Times New Roman" w:hAnsi="Times New Roman" w:cs="Times New Roman"/>
              </w:rPr>
            </w:pPr>
            <w:r w:rsidRPr="005828ED">
              <w:rPr>
                <w:rFonts w:ascii="Times New Roman" w:hAnsi="Times New Roman" w:cs="Times New Roman"/>
              </w:rPr>
              <w:t>2022-2026</w:t>
            </w:r>
          </w:p>
        </w:tc>
        <w:tc>
          <w:tcPr>
            <w:tcW w:w="3685" w:type="dxa"/>
            <w:tcBorders>
              <w:top w:val="single" w:sz="4" w:space="0" w:color="auto"/>
              <w:left w:val="single" w:sz="4" w:space="0" w:color="auto"/>
              <w:bottom w:val="single" w:sz="4" w:space="0" w:color="auto"/>
              <w:right w:val="single" w:sz="4" w:space="0" w:color="auto"/>
            </w:tcBorders>
          </w:tcPr>
          <w:p w:rsidR="006D7150" w:rsidRPr="005828ED" w:rsidRDefault="006D7150" w:rsidP="00B86332">
            <w:pPr>
              <w:pStyle w:val="aff7"/>
              <w:rPr>
                <w:rFonts w:ascii="Times New Roman" w:hAnsi="Times New Roman" w:cs="Times New Roman"/>
              </w:rPr>
            </w:pPr>
            <w:r w:rsidRPr="005828ED">
              <w:rPr>
                <w:rFonts w:ascii="Times New Roman" w:hAnsi="Times New Roman" w:cs="Times New Roman"/>
              </w:rPr>
              <w:t>Увеличение доли лиц с ограниченными возможностями здоровья и инвалидов, являющихся участниками клубных формирований в учреждениях культуры</w:t>
            </w:r>
          </w:p>
        </w:tc>
      </w:tr>
    </w:tbl>
    <w:p w:rsidR="005828ED" w:rsidRPr="005828ED" w:rsidRDefault="005828ED" w:rsidP="005828ED">
      <w:pPr>
        <w:tabs>
          <w:tab w:val="left" w:pos="1612"/>
        </w:tabs>
        <w:rPr>
          <w:sz w:val="28"/>
          <w:szCs w:val="28"/>
        </w:rPr>
      </w:pPr>
      <w:r>
        <w:rPr>
          <w:sz w:val="28"/>
          <w:szCs w:val="28"/>
        </w:rPr>
        <w:tab/>
      </w:r>
    </w:p>
    <w:p w:rsidR="005828ED" w:rsidRPr="005828ED" w:rsidRDefault="006A78CD" w:rsidP="006A78CD">
      <w:pPr>
        <w:tabs>
          <w:tab w:val="left" w:pos="1612"/>
        </w:tabs>
        <w:jc w:val="center"/>
        <w:rPr>
          <w:sz w:val="28"/>
          <w:szCs w:val="28"/>
        </w:rPr>
      </w:pPr>
      <w:r>
        <w:rPr>
          <w:sz w:val="28"/>
          <w:szCs w:val="28"/>
        </w:rPr>
        <w:t>__________________________</w:t>
      </w:r>
    </w:p>
    <w:sectPr w:rsidR="005828ED" w:rsidRPr="005828ED" w:rsidSect="005828ED">
      <w:pgSz w:w="16838" w:h="11906" w:orient="landscape"/>
      <w:pgMar w:top="1985" w:right="1276"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274" w:rsidRDefault="009B0274">
      <w:r>
        <w:separator/>
      </w:r>
    </w:p>
  </w:endnote>
  <w:endnote w:type="continuationSeparator" w:id="1">
    <w:p w:rsidR="009B0274" w:rsidRDefault="009B0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274" w:rsidRDefault="009B0274">
      <w:r>
        <w:separator/>
      </w:r>
    </w:p>
  </w:footnote>
  <w:footnote w:type="continuationSeparator" w:id="1">
    <w:p w:rsidR="009B0274" w:rsidRDefault="009B02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6B" w:rsidRDefault="00081226" w:rsidP="00CA4881">
    <w:pPr>
      <w:pStyle w:val="a7"/>
      <w:framePr w:wrap="around" w:vAnchor="text" w:hAnchor="margin" w:xAlign="center" w:y="1"/>
      <w:rPr>
        <w:rStyle w:val="a9"/>
      </w:rPr>
    </w:pPr>
    <w:r>
      <w:rPr>
        <w:rStyle w:val="a9"/>
      </w:rPr>
      <w:fldChar w:fldCharType="begin"/>
    </w:r>
    <w:r w:rsidR="005F3F6B">
      <w:rPr>
        <w:rStyle w:val="a9"/>
      </w:rPr>
      <w:instrText xml:space="preserve">PAGE  </w:instrText>
    </w:r>
    <w:r>
      <w:rPr>
        <w:rStyle w:val="a9"/>
      </w:rPr>
      <w:fldChar w:fldCharType="end"/>
    </w:r>
  </w:p>
  <w:p w:rsidR="005F3F6B" w:rsidRDefault="005F3F6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6B" w:rsidRDefault="00081226" w:rsidP="00CA4881">
    <w:pPr>
      <w:pStyle w:val="a7"/>
      <w:framePr w:wrap="around" w:vAnchor="text" w:hAnchor="margin" w:xAlign="center" w:y="1"/>
      <w:rPr>
        <w:rStyle w:val="a9"/>
      </w:rPr>
    </w:pPr>
    <w:r>
      <w:rPr>
        <w:rStyle w:val="a9"/>
      </w:rPr>
      <w:fldChar w:fldCharType="begin"/>
    </w:r>
    <w:r w:rsidR="005F3F6B">
      <w:rPr>
        <w:rStyle w:val="a9"/>
      </w:rPr>
      <w:instrText xml:space="preserve">PAGE  </w:instrText>
    </w:r>
    <w:r>
      <w:rPr>
        <w:rStyle w:val="a9"/>
      </w:rPr>
      <w:fldChar w:fldCharType="separate"/>
    </w:r>
    <w:r w:rsidR="009D0C48">
      <w:rPr>
        <w:rStyle w:val="a9"/>
        <w:noProof/>
      </w:rPr>
      <w:t>6</w:t>
    </w:r>
    <w:r>
      <w:rPr>
        <w:rStyle w:val="a9"/>
      </w:rPr>
      <w:fldChar w:fldCharType="end"/>
    </w:r>
  </w:p>
  <w:p w:rsidR="005F3F6B" w:rsidRDefault="005F3F6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2"/>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3"/>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4"/>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4"/>
      <w:numFmt w:val="decimal"/>
      <w:lvlText w:val="%1."/>
      <w:lvlJc w:val="left"/>
      <w:pPr>
        <w:tabs>
          <w:tab w:val="num" w:pos="720"/>
        </w:tabs>
        <w:ind w:left="720" w:hanging="360"/>
      </w:pPr>
      <w:rPr>
        <w:sz w:val="28"/>
        <w:szCs w:val="28"/>
      </w:rPr>
    </w:lvl>
    <w:lvl w:ilvl="1">
      <w:start w:val="6"/>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281D37"/>
    <w:multiLevelType w:val="hybridMultilevel"/>
    <w:tmpl w:val="D68C41FE"/>
    <w:lvl w:ilvl="0" w:tplc="13B43500">
      <w:start w:val="1"/>
      <w:numFmt w:val="decimal"/>
      <w:lvlText w:val="%1)"/>
      <w:lvlJc w:val="left"/>
      <w:pPr>
        <w:ind w:left="577" w:hanging="360"/>
      </w:pPr>
      <w:rPr>
        <w:vertAlign w:val="superscript"/>
      </w:rPr>
    </w:lvl>
    <w:lvl w:ilvl="1" w:tplc="04190019">
      <w:start w:val="1"/>
      <w:numFmt w:val="lowerLetter"/>
      <w:lvlText w:val="%2."/>
      <w:lvlJc w:val="left"/>
      <w:pPr>
        <w:ind w:left="1297" w:hanging="360"/>
      </w:pPr>
    </w:lvl>
    <w:lvl w:ilvl="2" w:tplc="0419001B">
      <w:start w:val="1"/>
      <w:numFmt w:val="lowerRoman"/>
      <w:lvlText w:val="%3."/>
      <w:lvlJc w:val="right"/>
      <w:pPr>
        <w:ind w:left="2017" w:hanging="180"/>
      </w:pPr>
    </w:lvl>
    <w:lvl w:ilvl="3" w:tplc="0419000F">
      <w:start w:val="1"/>
      <w:numFmt w:val="decimal"/>
      <w:lvlText w:val="%4."/>
      <w:lvlJc w:val="left"/>
      <w:pPr>
        <w:ind w:left="2737" w:hanging="360"/>
      </w:pPr>
    </w:lvl>
    <w:lvl w:ilvl="4" w:tplc="04190019">
      <w:start w:val="1"/>
      <w:numFmt w:val="lowerLetter"/>
      <w:lvlText w:val="%5."/>
      <w:lvlJc w:val="left"/>
      <w:pPr>
        <w:ind w:left="3457" w:hanging="360"/>
      </w:pPr>
    </w:lvl>
    <w:lvl w:ilvl="5" w:tplc="0419001B">
      <w:start w:val="1"/>
      <w:numFmt w:val="lowerRoman"/>
      <w:lvlText w:val="%6."/>
      <w:lvlJc w:val="right"/>
      <w:pPr>
        <w:ind w:left="4177" w:hanging="180"/>
      </w:pPr>
    </w:lvl>
    <w:lvl w:ilvl="6" w:tplc="0419000F">
      <w:start w:val="1"/>
      <w:numFmt w:val="decimal"/>
      <w:lvlText w:val="%7."/>
      <w:lvlJc w:val="left"/>
      <w:pPr>
        <w:ind w:left="4897" w:hanging="360"/>
      </w:pPr>
    </w:lvl>
    <w:lvl w:ilvl="7" w:tplc="04190019">
      <w:start w:val="1"/>
      <w:numFmt w:val="lowerLetter"/>
      <w:lvlText w:val="%8."/>
      <w:lvlJc w:val="left"/>
      <w:pPr>
        <w:ind w:left="5617" w:hanging="360"/>
      </w:pPr>
    </w:lvl>
    <w:lvl w:ilvl="8" w:tplc="0419001B">
      <w:start w:val="1"/>
      <w:numFmt w:val="lowerRoman"/>
      <w:lvlText w:val="%9."/>
      <w:lvlJc w:val="right"/>
      <w:pPr>
        <w:ind w:left="6337" w:hanging="180"/>
      </w:pPr>
    </w:lvl>
  </w:abstractNum>
  <w:abstractNum w:abstractNumId="7">
    <w:nsid w:val="19DB1817"/>
    <w:multiLevelType w:val="hybridMultilevel"/>
    <w:tmpl w:val="077A46E4"/>
    <w:lvl w:ilvl="0" w:tplc="009E2C76">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589229F1"/>
    <w:multiLevelType w:val="multilevel"/>
    <w:tmpl w:val="00000002"/>
    <w:lvl w:ilvl="0">
      <w:start w:val="1"/>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62B87398"/>
    <w:multiLevelType w:val="hybridMultilevel"/>
    <w:tmpl w:val="CA0A58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73C92848"/>
    <w:multiLevelType w:val="multilevel"/>
    <w:tmpl w:val="45B24F1A"/>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8"/>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13525"/>
    <w:rsid w:val="00032895"/>
    <w:rsid w:val="00045A9A"/>
    <w:rsid w:val="00046C12"/>
    <w:rsid w:val="000521E2"/>
    <w:rsid w:val="00052307"/>
    <w:rsid w:val="00053C84"/>
    <w:rsid w:val="00074BB7"/>
    <w:rsid w:val="00080A0F"/>
    <w:rsid w:val="00081226"/>
    <w:rsid w:val="00094231"/>
    <w:rsid w:val="000B7FF3"/>
    <w:rsid w:val="000C09D4"/>
    <w:rsid w:val="000C19CD"/>
    <w:rsid w:val="000D5090"/>
    <w:rsid w:val="000F685D"/>
    <w:rsid w:val="0010508C"/>
    <w:rsid w:val="00113C70"/>
    <w:rsid w:val="00121878"/>
    <w:rsid w:val="001264D7"/>
    <w:rsid w:val="001265F3"/>
    <w:rsid w:val="00133DE2"/>
    <w:rsid w:val="001340E5"/>
    <w:rsid w:val="00134E38"/>
    <w:rsid w:val="001371AA"/>
    <w:rsid w:val="0014360A"/>
    <w:rsid w:val="001447A7"/>
    <w:rsid w:val="0014648D"/>
    <w:rsid w:val="001638A8"/>
    <w:rsid w:val="00164401"/>
    <w:rsid w:val="00164D98"/>
    <w:rsid w:val="001939F2"/>
    <w:rsid w:val="001A2DC8"/>
    <w:rsid w:val="001C59C1"/>
    <w:rsid w:val="001D53B0"/>
    <w:rsid w:val="00201EC5"/>
    <w:rsid w:val="00211D49"/>
    <w:rsid w:val="00213525"/>
    <w:rsid w:val="0022337E"/>
    <w:rsid w:val="00224162"/>
    <w:rsid w:val="00234A39"/>
    <w:rsid w:val="002356A2"/>
    <w:rsid w:val="0023617D"/>
    <w:rsid w:val="002410DD"/>
    <w:rsid w:val="0024392F"/>
    <w:rsid w:val="00243F77"/>
    <w:rsid w:val="00244BA7"/>
    <w:rsid w:val="00246B28"/>
    <w:rsid w:val="0025421C"/>
    <w:rsid w:val="00255013"/>
    <w:rsid w:val="00262162"/>
    <w:rsid w:val="00266EBD"/>
    <w:rsid w:val="002676B7"/>
    <w:rsid w:val="00271CEA"/>
    <w:rsid w:val="00277C57"/>
    <w:rsid w:val="00286B0F"/>
    <w:rsid w:val="00293A1A"/>
    <w:rsid w:val="002A40E9"/>
    <w:rsid w:val="002B3BD4"/>
    <w:rsid w:val="002C60E8"/>
    <w:rsid w:val="002D1150"/>
    <w:rsid w:val="002D71BC"/>
    <w:rsid w:val="002E5077"/>
    <w:rsid w:val="002E54A7"/>
    <w:rsid w:val="002E652A"/>
    <w:rsid w:val="002F12EA"/>
    <w:rsid w:val="00300C26"/>
    <w:rsid w:val="003060FE"/>
    <w:rsid w:val="00314D85"/>
    <w:rsid w:val="0031558E"/>
    <w:rsid w:val="00325945"/>
    <w:rsid w:val="003347D3"/>
    <w:rsid w:val="00336915"/>
    <w:rsid w:val="0035520C"/>
    <w:rsid w:val="00356980"/>
    <w:rsid w:val="00362A75"/>
    <w:rsid w:val="00364BAF"/>
    <w:rsid w:val="0037504E"/>
    <w:rsid w:val="003778CB"/>
    <w:rsid w:val="00394C27"/>
    <w:rsid w:val="00396C31"/>
    <w:rsid w:val="003C4A9A"/>
    <w:rsid w:val="003C6250"/>
    <w:rsid w:val="003C6A87"/>
    <w:rsid w:val="003D5E7B"/>
    <w:rsid w:val="003E2097"/>
    <w:rsid w:val="003E3959"/>
    <w:rsid w:val="00414014"/>
    <w:rsid w:val="00414F59"/>
    <w:rsid w:val="00415096"/>
    <w:rsid w:val="00416F65"/>
    <w:rsid w:val="004213EE"/>
    <w:rsid w:val="00423D89"/>
    <w:rsid w:val="00425F03"/>
    <w:rsid w:val="004271D5"/>
    <w:rsid w:val="00433139"/>
    <w:rsid w:val="004339DC"/>
    <w:rsid w:val="004379AA"/>
    <w:rsid w:val="00461D42"/>
    <w:rsid w:val="00465D28"/>
    <w:rsid w:val="00472973"/>
    <w:rsid w:val="00473798"/>
    <w:rsid w:val="00480F90"/>
    <w:rsid w:val="00491F1A"/>
    <w:rsid w:val="00492386"/>
    <w:rsid w:val="004D0D88"/>
    <w:rsid w:val="004D33C1"/>
    <w:rsid w:val="004D6897"/>
    <w:rsid w:val="004F571B"/>
    <w:rsid w:val="004F6989"/>
    <w:rsid w:val="0050413D"/>
    <w:rsid w:val="0051418B"/>
    <w:rsid w:val="005168EA"/>
    <w:rsid w:val="005250E8"/>
    <w:rsid w:val="00526A23"/>
    <w:rsid w:val="00550E2B"/>
    <w:rsid w:val="0055231D"/>
    <w:rsid w:val="00552CDF"/>
    <w:rsid w:val="0055785D"/>
    <w:rsid w:val="005623B6"/>
    <w:rsid w:val="00562FE0"/>
    <w:rsid w:val="005641A0"/>
    <w:rsid w:val="00572106"/>
    <w:rsid w:val="0057450B"/>
    <w:rsid w:val="005828ED"/>
    <w:rsid w:val="005843EA"/>
    <w:rsid w:val="005A2E2F"/>
    <w:rsid w:val="005A7E02"/>
    <w:rsid w:val="005D0542"/>
    <w:rsid w:val="005D250C"/>
    <w:rsid w:val="005F31D7"/>
    <w:rsid w:val="005F3F6B"/>
    <w:rsid w:val="005F5309"/>
    <w:rsid w:val="0060191B"/>
    <w:rsid w:val="00626F40"/>
    <w:rsid w:val="0063307E"/>
    <w:rsid w:val="00646838"/>
    <w:rsid w:val="00663FF7"/>
    <w:rsid w:val="00672E05"/>
    <w:rsid w:val="006877EB"/>
    <w:rsid w:val="006A28CF"/>
    <w:rsid w:val="006A46B6"/>
    <w:rsid w:val="006A78CD"/>
    <w:rsid w:val="006D7150"/>
    <w:rsid w:val="006D790B"/>
    <w:rsid w:val="006E68B4"/>
    <w:rsid w:val="006F1B2A"/>
    <w:rsid w:val="006F2566"/>
    <w:rsid w:val="006F6C06"/>
    <w:rsid w:val="007308AC"/>
    <w:rsid w:val="00734F0D"/>
    <w:rsid w:val="007502A7"/>
    <w:rsid w:val="00753ECF"/>
    <w:rsid w:val="0076075B"/>
    <w:rsid w:val="00764785"/>
    <w:rsid w:val="00775271"/>
    <w:rsid w:val="00777C6A"/>
    <w:rsid w:val="007A156D"/>
    <w:rsid w:val="007B4AF4"/>
    <w:rsid w:val="007C1544"/>
    <w:rsid w:val="007D43EF"/>
    <w:rsid w:val="007D4F46"/>
    <w:rsid w:val="007F0716"/>
    <w:rsid w:val="007F656F"/>
    <w:rsid w:val="007F7C73"/>
    <w:rsid w:val="008012A0"/>
    <w:rsid w:val="00810589"/>
    <w:rsid w:val="0081211D"/>
    <w:rsid w:val="008138CF"/>
    <w:rsid w:val="008177F0"/>
    <w:rsid w:val="00840448"/>
    <w:rsid w:val="00844D67"/>
    <w:rsid w:val="0084682C"/>
    <w:rsid w:val="008736E6"/>
    <w:rsid w:val="00876202"/>
    <w:rsid w:val="00876AD0"/>
    <w:rsid w:val="008A34FA"/>
    <w:rsid w:val="008A45A2"/>
    <w:rsid w:val="008B5E0E"/>
    <w:rsid w:val="008B7169"/>
    <w:rsid w:val="008D7B51"/>
    <w:rsid w:val="008E6496"/>
    <w:rsid w:val="008E6F99"/>
    <w:rsid w:val="008F418C"/>
    <w:rsid w:val="008F4460"/>
    <w:rsid w:val="008F736D"/>
    <w:rsid w:val="00900B46"/>
    <w:rsid w:val="0090617F"/>
    <w:rsid w:val="00913F11"/>
    <w:rsid w:val="0091728D"/>
    <w:rsid w:val="00930E06"/>
    <w:rsid w:val="00934C40"/>
    <w:rsid w:val="00936308"/>
    <w:rsid w:val="00941DF9"/>
    <w:rsid w:val="00960DE5"/>
    <w:rsid w:val="00963767"/>
    <w:rsid w:val="00975531"/>
    <w:rsid w:val="00987A52"/>
    <w:rsid w:val="009A5C7F"/>
    <w:rsid w:val="009B0274"/>
    <w:rsid w:val="009B4E74"/>
    <w:rsid w:val="009B6592"/>
    <w:rsid w:val="009B6C40"/>
    <w:rsid w:val="009C225A"/>
    <w:rsid w:val="009C5014"/>
    <w:rsid w:val="009C67C6"/>
    <w:rsid w:val="009D0C48"/>
    <w:rsid w:val="009D0E51"/>
    <w:rsid w:val="009D5689"/>
    <w:rsid w:val="009E7FAB"/>
    <w:rsid w:val="009F2691"/>
    <w:rsid w:val="009F41F7"/>
    <w:rsid w:val="009F6399"/>
    <w:rsid w:val="009F6FD0"/>
    <w:rsid w:val="00A02373"/>
    <w:rsid w:val="00A02A6A"/>
    <w:rsid w:val="00A07829"/>
    <w:rsid w:val="00A113C5"/>
    <w:rsid w:val="00A13588"/>
    <w:rsid w:val="00A15EBA"/>
    <w:rsid w:val="00A20BD0"/>
    <w:rsid w:val="00A23EF9"/>
    <w:rsid w:val="00A263FE"/>
    <w:rsid w:val="00A266C8"/>
    <w:rsid w:val="00A3479B"/>
    <w:rsid w:val="00A405B8"/>
    <w:rsid w:val="00A479CA"/>
    <w:rsid w:val="00A62CB8"/>
    <w:rsid w:val="00A721B3"/>
    <w:rsid w:val="00A8214D"/>
    <w:rsid w:val="00A92772"/>
    <w:rsid w:val="00AA4915"/>
    <w:rsid w:val="00AB7D9E"/>
    <w:rsid w:val="00AC47DC"/>
    <w:rsid w:val="00AD5A95"/>
    <w:rsid w:val="00AD6327"/>
    <w:rsid w:val="00AF65B3"/>
    <w:rsid w:val="00AF6B05"/>
    <w:rsid w:val="00B07355"/>
    <w:rsid w:val="00B321DE"/>
    <w:rsid w:val="00B4557D"/>
    <w:rsid w:val="00B45B9C"/>
    <w:rsid w:val="00B519CE"/>
    <w:rsid w:val="00B56C95"/>
    <w:rsid w:val="00B71F17"/>
    <w:rsid w:val="00B73AAB"/>
    <w:rsid w:val="00B7450B"/>
    <w:rsid w:val="00B77858"/>
    <w:rsid w:val="00B77CDA"/>
    <w:rsid w:val="00B86332"/>
    <w:rsid w:val="00B90B93"/>
    <w:rsid w:val="00B94815"/>
    <w:rsid w:val="00BA12D8"/>
    <w:rsid w:val="00BB70C3"/>
    <w:rsid w:val="00BC7EC3"/>
    <w:rsid w:val="00BE6D8C"/>
    <w:rsid w:val="00BF22E7"/>
    <w:rsid w:val="00BF71E7"/>
    <w:rsid w:val="00C00E0F"/>
    <w:rsid w:val="00C116F0"/>
    <w:rsid w:val="00C15BD1"/>
    <w:rsid w:val="00C3489F"/>
    <w:rsid w:val="00C53184"/>
    <w:rsid w:val="00C560FA"/>
    <w:rsid w:val="00C6229C"/>
    <w:rsid w:val="00C70E3D"/>
    <w:rsid w:val="00C7260E"/>
    <w:rsid w:val="00C80D45"/>
    <w:rsid w:val="00C841F1"/>
    <w:rsid w:val="00C9066A"/>
    <w:rsid w:val="00C92446"/>
    <w:rsid w:val="00C94EFD"/>
    <w:rsid w:val="00C9542C"/>
    <w:rsid w:val="00CA4881"/>
    <w:rsid w:val="00CB25BD"/>
    <w:rsid w:val="00CC30E1"/>
    <w:rsid w:val="00CC377A"/>
    <w:rsid w:val="00CC4B45"/>
    <w:rsid w:val="00CC6689"/>
    <w:rsid w:val="00CD1E20"/>
    <w:rsid w:val="00CE55C1"/>
    <w:rsid w:val="00CF4D5A"/>
    <w:rsid w:val="00D117D0"/>
    <w:rsid w:val="00D125BF"/>
    <w:rsid w:val="00D16787"/>
    <w:rsid w:val="00D244C0"/>
    <w:rsid w:val="00D43B0D"/>
    <w:rsid w:val="00D4434C"/>
    <w:rsid w:val="00D448B9"/>
    <w:rsid w:val="00D60934"/>
    <w:rsid w:val="00D64832"/>
    <w:rsid w:val="00D65E77"/>
    <w:rsid w:val="00D775E4"/>
    <w:rsid w:val="00D850B8"/>
    <w:rsid w:val="00D93CCC"/>
    <w:rsid w:val="00DB3ACB"/>
    <w:rsid w:val="00DB55B8"/>
    <w:rsid w:val="00DC0ECE"/>
    <w:rsid w:val="00DC774C"/>
    <w:rsid w:val="00DD1485"/>
    <w:rsid w:val="00DD31F7"/>
    <w:rsid w:val="00DD4B32"/>
    <w:rsid w:val="00DF06D6"/>
    <w:rsid w:val="00DF54D2"/>
    <w:rsid w:val="00DF55B4"/>
    <w:rsid w:val="00DF5D47"/>
    <w:rsid w:val="00E033B5"/>
    <w:rsid w:val="00E16E19"/>
    <w:rsid w:val="00E24939"/>
    <w:rsid w:val="00E32079"/>
    <w:rsid w:val="00E34169"/>
    <w:rsid w:val="00E40615"/>
    <w:rsid w:val="00E42220"/>
    <w:rsid w:val="00E50978"/>
    <w:rsid w:val="00E613C5"/>
    <w:rsid w:val="00E62318"/>
    <w:rsid w:val="00E640B4"/>
    <w:rsid w:val="00E640C6"/>
    <w:rsid w:val="00E76DBA"/>
    <w:rsid w:val="00EA38AC"/>
    <w:rsid w:val="00EA52CD"/>
    <w:rsid w:val="00ED3C0A"/>
    <w:rsid w:val="00EE2F74"/>
    <w:rsid w:val="00EE6EBA"/>
    <w:rsid w:val="00F043FC"/>
    <w:rsid w:val="00F10FA3"/>
    <w:rsid w:val="00F25928"/>
    <w:rsid w:val="00F30B03"/>
    <w:rsid w:val="00F31216"/>
    <w:rsid w:val="00F326FD"/>
    <w:rsid w:val="00F46950"/>
    <w:rsid w:val="00F534C1"/>
    <w:rsid w:val="00F60D2F"/>
    <w:rsid w:val="00F6174A"/>
    <w:rsid w:val="00F721ED"/>
    <w:rsid w:val="00F736F2"/>
    <w:rsid w:val="00F80E5A"/>
    <w:rsid w:val="00F81B17"/>
    <w:rsid w:val="00F837E0"/>
    <w:rsid w:val="00F83D5F"/>
    <w:rsid w:val="00F87609"/>
    <w:rsid w:val="00FA3579"/>
    <w:rsid w:val="00FC253E"/>
    <w:rsid w:val="00FD16EB"/>
    <w:rsid w:val="00FE5745"/>
    <w:rsid w:val="00FF1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525"/>
  </w:style>
  <w:style w:type="paragraph" w:styleId="1">
    <w:name w:val="heading 1"/>
    <w:basedOn w:val="a"/>
    <w:next w:val="a"/>
    <w:qFormat/>
    <w:rsid w:val="00213525"/>
    <w:pPr>
      <w:keepNext/>
      <w:jc w:val="center"/>
      <w:outlineLvl w:val="0"/>
    </w:pPr>
    <w:rPr>
      <w:sz w:val="28"/>
    </w:rPr>
  </w:style>
  <w:style w:type="paragraph" w:styleId="2">
    <w:name w:val="heading 2"/>
    <w:basedOn w:val="a"/>
    <w:next w:val="a"/>
    <w:link w:val="20"/>
    <w:qFormat/>
    <w:rsid w:val="0031558E"/>
    <w:pPr>
      <w:keepNext/>
      <w:numPr>
        <w:ilvl w:val="1"/>
        <w:numId w:val="3"/>
      </w:numPr>
      <w:suppressAutoHyphens/>
      <w:jc w:val="center"/>
      <w:outlineLvl w:val="1"/>
    </w:pPr>
    <w:rPr>
      <w:sz w:val="28"/>
      <w:szCs w:val="24"/>
      <w:lang w:eastAsia="ar-SA"/>
    </w:rPr>
  </w:style>
  <w:style w:type="paragraph" w:styleId="3">
    <w:name w:val="heading 3"/>
    <w:basedOn w:val="a"/>
    <w:next w:val="a"/>
    <w:link w:val="30"/>
    <w:qFormat/>
    <w:rsid w:val="0031558E"/>
    <w:pPr>
      <w:keepNext/>
      <w:numPr>
        <w:ilvl w:val="2"/>
        <w:numId w:val="3"/>
      </w:numPr>
      <w:suppressAutoHyphens/>
      <w:jc w:val="center"/>
      <w:outlineLvl w:val="2"/>
    </w:pPr>
    <w:rPr>
      <w:sz w:val="36"/>
      <w:lang w:eastAsia="ar-SA"/>
    </w:rPr>
  </w:style>
  <w:style w:type="paragraph" w:styleId="4">
    <w:name w:val="heading 4"/>
    <w:basedOn w:val="a"/>
    <w:next w:val="a"/>
    <w:link w:val="40"/>
    <w:qFormat/>
    <w:rsid w:val="0031558E"/>
    <w:pPr>
      <w:keepNext/>
      <w:numPr>
        <w:ilvl w:val="3"/>
        <w:numId w:val="3"/>
      </w:numPr>
      <w:suppressAutoHyphens/>
      <w:autoSpaceDE w:val="0"/>
      <w:jc w:val="center"/>
      <w:outlineLvl w:val="3"/>
    </w:pPr>
    <w:rPr>
      <w:bCs/>
      <w:sz w:val="28"/>
      <w:szCs w:val="24"/>
      <w:lang w:eastAsia="ar-SA"/>
    </w:rPr>
  </w:style>
  <w:style w:type="paragraph" w:styleId="5">
    <w:name w:val="heading 5"/>
    <w:basedOn w:val="a"/>
    <w:next w:val="a"/>
    <w:link w:val="50"/>
    <w:qFormat/>
    <w:rsid w:val="0031558E"/>
    <w:pPr>
      <w:keepNext/>
      <w:numPr>
        <w:ilvl w:val="4"/>
        <w:numId w:val="3"/>
      </w:numPr>
      <w:suppressAutoHyphens/>
      <w:autoSpaceDE w:val="0"/>
      <w:spacing w:after="120"/>
      <w:ind w:left="0" w:firstLine="539"/>
      <w:jc w:val="right"/>
      <w:outlineLvl w:val="4"/>
    </w:pPr>
    <w:rPr>
      <w:sz w:val="28"/>
      <w:szCs w:val="24"/>
      <w:lang w:eastAsia="ar-SA"/>
    </w:rPr>
  </w:style>
  <w:style w:type="paragraph" w:styleId="6">
    <w:name w:val="heading 6"/>
    <w:basedOn w:val="a"/>
    <w:next w:val="a"/>
    <w:link w:val="60"/>
    <w:qFormat/>
    <w:rsid w:val="0031558E"/>
    <w:pPr>
      <w:keepNext/>
      <w:numPr>
        <w:ilvl w:val="5"/>
        <w:numId w:val="3"/>
      </w:numPr>
      <w:suppressAutoHyphens/>
      <w:spacing w:before="40" w:after="40"/>
      <w:jc w:val="center"/>
      <w:outlineLvl w:val="5"/>
    </w:pPr>
    <w:rPr>
      <w:rFonts w:ascii="Arial" w:hAnsi="Arial"/>
      <w:b/>
      <w:bCs/>
      <w:sz w:val="26"/>
      <w:szCs w:val="26"/>
      <w:lang w:eastAsia="ar-SA"/>
    </w:rPr>
  </w:style>
  <w:style w:type="paragraph" w:styleId="7">
    <w:name w:val="heading 7"/>
    <w:basedOn w:val="a"/>
    <w:next w:val="a"/>
    <w:link w:val="70"/>
    <w:qFormat/>
    <w:rsid w:val="0031558E"/>
    <w:pPr>
      <w:keepNext/>
      <w:numPr>
        <w:ilvl w:val="6"/>
        <w:numId w:val="3"/>
      </w:numPr>
      <w:suppressAutoHyphens/>
      <w:spacing w:before="40" w:after="40"/>
      <w:jc w:val="center"/>
      <w:outlineLvl w:val="6"/>
    </w:pPr>
    <w:rPr>
      <w:rFonts w:ascii="Arial" w:hAnsi="Arial"/>
      <w:b/>
      <w:bCs/>
      <w:sz w:val="28"/>
      <w:szCs w:val="28"/>
      <w:lang w:eastAsia="ar-SA"/>
    </w:rPr>
  </w:style>
  <w:style w:type="paragraph" w:styleId="8">
    <w:name w:val="heading 8"/>
    <w:basedOn w:val="a"/>
    <w:next w:val="a"/>
    <w:link w:val="80"/>
    <w:qFormat/>
    <w:rsid w:val="0031558E"/>
    <w:pPr>
      <w:keepNext/>
      <w:numPr>
        <w:ilvl w:val="7"/>
        <w:numId w:val="3"/>
      </w:numPr>
      <w:suppressAutoHyphens/>
      <w:spacing w:line="240" w:lineRule="exact"/>
      <w:ind w:left="9240" w:hanging="180"/>
      <w:jc w:val="center"/>
      <w:outlineLvl w:val="7"/>
    </w:pPr>
    <w:rPr>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rsid w:val="00213525"/>
    <w:pPr>
      <w:spacing w:before="100" w:beforeAutospacing="1" w:after="100" w:afterAutospacing="1"/>
    </w:pPr>
    <w:rPr>
      <w:rFonts w:ascii="Tahoma" w:hAnsi="Tahoma"/>
      <w:lang w:val="en-US" w:eastAsia="en-US"/>
    </w:rPr>
  </w:style>
  <w:style w:type="paragraph" w:styleId="a3">
    <w:name w:val="Body Text Indent"/>
    <w:basedOn w:val="a"/>
    <w:link w:val="a4"/>
    <w:rsid w:val="00213525"/>
    <w:pPr>
      <w:spacing w:after="120"/>
      <w:ind w:left="283"/>
    </w:pPr>
  </w:style>
  <w:style w:type="paragraph" w:styleId="a5">
    <w:name w:val="Balloon Text"/>
    <w:basedOn w:val="a"/>
    <w:link w:val="a6"/>
    <w:rsid w:val="00080A0F"/>
    <w:rPr>
      <w:rFonts w:ascii="Tahoma" w:hAnsi="Tahoma" w:cs="Tahoma"/>
      <w:sz w:val="16"/>
      <w:szCs w:val="16"/>
    </w:rPr>
  </w:style>
  <w:style w:type="paragraph" w:styleId="a7">
    <w:name w:val="header"/>
    <w:basedOn w:val="a"/>
    <w:link w:val="a8"/>
    <w:rsid w:val="00B4557D"/>
    <w:pPr>
      <w:tabs>
        <w:tab w:val="center" w:pos="4677"/>
        <w:tab w:val="right" w:pos="9355"/>
      </w:tabs>
    </w:pPr>
  </w:style>
  <w:style w:type="character" w:styleId="a9">
    <w:name w:val="page number"/>
    <w:basedOn w:val="a0"/>
    <w:rsid w:val="00B4557D"/>
  </w:style>
  <w:style w:type="table" w:styleId="aa">
    <w:name w:val="Table Grid"/>
    <w:basedOn w:val="a1"/>
    <w:uiPriority w:val="59"/>
    <w:rsid w:val="00236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71D5"/>
    <w:pPr>
      <w:spacing w:before="100" w:beforeAutospacing="1" w:after="100" w:afterAutospacing="1"/>
    </w:pPr>
    <w:rPr>
      <w:rFonts w:ascii="Tahoma" w:hAnsi="Tahoma"/>
      <w:lang w:val="en-US" w:eastAsia="en-US"/>
    </w:rPr>
  </w:style>
  <w:style w:type="paragraph" w:customStyle="1" w:styleId="ConsPlusTitle">
    <w:name w:val="ConsPlusTitle"/>
    <w:rsid w:val="004271D5"/>
    <w:pPr>
      <w:widowControl w:val="0"/>
      <w:autoSpaceDE w:val="0"/>
      <w:autoSpaceDN w:val="0"/>
    </w:pPr>
    <w:rPr>
      <w:b/>
      <w:sz w:val="24"/>
    </w:rPr>
  </w:style>
  <w:style w:type="paragraph" w:customStyle="1" w:styleId="ConsPlusNormal">
    <w:name w:val="ConsPlusNormal"/>
    <w:link w:val="ConsPlusNormal0"/>
    <w:rsid w:val="004271D5"/>
    <w:pPr>
      <w:widowControl w:val="0"/>
      <w:autoSpaceDE w:val="0"/>
      <w:autoSpaceDN w:val="0"/>
    </w:pPr>
    <w:rPr>
      <w:sz w:val="24"/>
    </w:rPr>
  </w:style>
  <w:style w:type="character" w:customStyle="1" w:styleId="ConsPlusNormal0">
    <w:name w:val="ConsPlusNormal Знак"/>
    <w:link w:val="ConsPlusNormal"/>
    <w:locked/>
    <w:rsid w:val="004271D5"/>
    <w:rPr>
      <w:sz w:val="24"/>
      <w:lang w:bidi="ar-SA"/>
    </w:rPr>
  </w:style>
  <w:style w:type="character" w:styleId="ab">
    <w:name w:val="Hyperlink"/>
    <w:rsid w:val="00414F59"/>
    <w:rPr>
      <w:color w:val="0000FF"/>
      <w:u w:val="single"/>
    </w:rPr>
  </w:style>
  <w:style w:type="paragraph" w:customStyle="1" w:styleId="ConsPlusNonformat">
    <w:name w:val="ConsPlusNonformat"/>
    <w:rsid w:val="00DF55B4"/>
    <w:pPr>
      <w:autoSpaceDE w:val="0"/>
      <w:autoSpaceDN w:val="0"/>
      <w:adjustRightInd w:val="0"/>
    </w:pPr>
    <w:rPr>
      <w:rFonts w:ascii="Courier New" w:hAnsi="Courier New" w:cs="Courier New"/>
    </w:rPr>
  </w:style>
  <w:style w:type="paragraph" w:customStyle="1" w:styleId="11">
    <w:name w:val="ВК1"/>
    <w:basedOn w:val="a7"/>
    <w:rsid w:val="0031558E"/>
    <w:pPr>
      <w:tabs>
        <w:tab w:val="clear" w:pos="4677"/>
        <w:tab w:val="clear" w:pos="9355"/>
        <w:tab w:val="center" w:pos="4703"/>
        <w:tab w:val="right" w:pos="9214"/>
      </w:tabs>
      <w:ind w:right="1418"/>
      <w:jc w:val="center"/>
    </w:pPr>
    <w:rPr>
      <w:b/>
      <w:sz w:val="26"/>
    </w:rPr>
  </w:style>
  <w:style w:type="character" w:customStyle="1" w:styleId="20">
    <w:name w:val="Заголовок 2 Знак"/>
    <w:basedOn w:val="a0"/>
    <w:link w:val="2"/>
    <w:rsid w:val="0031558E"/>
    <w:rPr>
      <w:sz w:val="28"/>
      <w:szCs w:val="24"/>
      <w:lang w:eastAsia="ar-SA"/>
    </w:rPr>
  </w:style>
  <w:style w:type="character" w:customStyle="1" w:styleId="30">
    <w:name w:val="Заголовок 3 Знак"/>
    <w:basedOn w:val="a0"/>
    <w:link w:val="3"/>
    <w:rsid w:val="0031558E"/>
    <w:rPr>
      <w:sz w:val="36"/>
      <w:lang w:eastAsia="ar-SA"/>
    </w:rPr>
  </w:style>
  <w:style w:type="character" w:customStyle="1" w:styleId="40">
    <w:name w:val="Заголовок 4 Знак"/>
    <w:basedOn w:val="a0"/>
    <w:link w:val="4"/>
    <w:rsid w:val="0031558E"/>
    <w:rPr>
      <w:bCs/>
      <w:sz w:val="28"/>
      <w:szCs w:val="24"/>
      <w:lang w:eastAsia="ar-SA"/>
    </w:rPr>
  </w:style>
  <w:style w:type="character" w:customStyle="1" w:styleId="50">
    <w:name w:val="Заголовок 5 Знак"/>
    <w:basedOn w:val="a0"/>
    <w:link w:val="5"/>
    <w:rsid w:val="0031558E"/>
    <w:rPr>
      <w:sz w:val="28"/>
      <w:szCs w:val="24"/>
      <w:lang w:eastAsia="ar-SA"/>
    </w:rPr>
  </w:style>
  <w:style w:type="character" w:customStyle="1" w:styleId="60">
    <w:name w:val="Заголовок 6 Знак"/>
    <w:basedOn w:val="a0"/>
    <w:link w:val="6"/>
    <w:rsid w:val="0031558E"/>
    <w:rPr>
      <w:rFonts w:ascii="Arial" w:hAnsi="Arial"/>
      <w:b/>
      <w:bCs/>
      <w:sz w:val="26"/>
      <w:szCs w:val="26"/>
      <w:lang w:eastAsia="ar-SA"/>
    </w:rPr>
  </w:style>
  <w:style w:type="character" w:customStyle="1" w:styleId="70">
    <w:name w:val="Заголовок 7 Знак"/>
    <w:basedOn w:val="a0"/>
    <w:link w:val="7"/>
    <w:rsid w:val="0031558E"/>
    <w:rPr>
      <w:rFonts w:ascii="Arial" w:hAnsi="Arial"/>
      <w:b/>
      <w:bCs/>
      <w:sz w:val="28"/>
      <w:szCs w:val="28"/>
      <w:lang w:eastAsia="ar-SA"/>
    </w:rPr>
  </w:style>
  <w:style w:type="character" w:customStyle="1" w:styleId="80">
    <w:name w:val="Заголовок 8 Знак"/>
    <w:basedOn w:val="a0"/>
    <w:link w:val="8"/>
    <w:rsid w:val="0031558E"/>
    <w:rPr>
      <w:bCs/>
      <w:sz w:val="28"/>
      <w:szCs w:val="24"/>
      <w:lang w:eastAsia="ar-SA"/>
    </w:rPr>
  </w:style>
  <w:style w:type="paragraph" w:customStyle="1" w:styleId="ConsNormal">
    <w:name w:val="ConsNormal"/>
    <w:rsid w:val="0031558E"/>
    <w:pPr>
      <w:widowControl w:val="0"/>
      <w:autoSpaceDE w:val="0"/>
      <w:autoSpaceDN w:val="0"/>
      <w:adjustRightInd w:val="0"/>
      <w:ind w:right="19772" w:firstLine="720"/>
    </w:pPr>
    <w:rPr>
      <w:rFonts w:ascii="Arial" w:hAnsi="Arial" w:cs="Arial"/>
    </w:rPr>
  </w:style>
  <w:style w:type="paragraph" w:styleId="ac">
    <w:name w:val="Body Text"/>
    <w:basedOn w:val="a"/>
    <w:link w:val="ad"/>
    <w:rsid w:val="0031558E"/>
    <w:pPr>
      <w:spacing w:after="120"/>
    </w:pPr>
    <w:rPr>
      <w:sz w:val="24"/>
      <w:szCs w:val="24"/>
    </w:rPr>
  </w:style>
  <w:style w:type="character" w:customStyle="1" w:styleId="ad">
    <w:name w:val="Основной текст Знак"/>
    <w:basedOn w:val="a0"/>
    <w:link w:val="ac"/>
    <w:rsid w:val="0031558E"/>
    <w:rPr>
      <w:sz w:val="24"/>
      <w:szCs w:val="24"/>
    </w:rPr>
  </w:style>
  <w:style w:type="character" w:customStyle="1" w:styleId="a8">
    <w:name w:val="Верхний колонтитул Знак"/>
    <w:link w:val="a7"/>
    <w:rsid w:val="0031558E"/>
  </w:style>
  <w:style w:type="paragraph" w:customStyle="1" w:styleId="ae">
    <w:name w:val="краткое содержание"/>
    <w:basedOn w:val="a"/>
    <w:next w:val="a"/>
    <w:rsid w:val="0031558E"/>
    <w:pPr>
      <w:keepNext/>
      <w:keepLines/>
      <w:spacing w:after="480"/>
      <w:ind w:right="5387"/>
      <w:jc w:val="both"/>
    </w:pPr>
    <w:rPr>
      <w:b/>
      <w:sz w:val="28"/>
    </w:rPr>
  </w:style>
  <w:style w:type="paragraph" w:customStyle="1" w:styleId="12">
    <w:name w:val="Абзац1"/>
    <w:basedOn w:val="a"/>
    <w:rsid w:val="0031558E"/>
    <w:pPr>
      <w:spacing w:after="60" w:line="360" w:lineRule="exact"/>
      <w:ind w:firstLine="709"/>
      <w:jc w:val="both"/>
    </w:pPr>
    <w:rPr>
      <w:sz w:val="28"/>
    </w:rPr>
  </w:style>
  <w:style w:type="paragraph" w:customStyle="1" w:styleId="af">
    <w:name w:val="Знак"/>
    <w:basedOn w:val="a"/>
    <w:rsid w:val="0031558E"/>
    <w:pPr>
      <w:spacing w:after="160" w:line="240" w:lineRule="exact"/>
    </w:pPr>
    <w:rPr>
      <w:rFonts w:ascii="Verdana" w:hAnsi="Verdana"/>
      <w:lang w:val="en-US" w:eastAsia="en-US"/>
    </w:rPr>
  </w:style>
  <w:style w:type="character" w:customStyle="1" w:styleId="Absatz-Standardschriftart">
    <w:name w:val="Absatz-Standardschriftart"/>
    <w:rsid w:val="0031558E"/>
  </w:style>
  <w:style w:type="character" w:customStyle="1" w:styleId="WW8Num1z0">
    <w:name w:val="WW8Num1z0"/>
    <w:rsid w:val="0031558E"/>
    <w:rPr>
      <w:b w:val="0"/>
      <w:i w:val="0"/>
      <w:sz w:val="28"/>
      <w:szCs w:val="28"/>
    </w:rPr>
  </w:style>
  <w:style w:type="character" w:customStyle="1" w:styleId="WW8Num3z0">
    <w:name w:val="WW8Num3z0"/>
    <w:rsid w:val="0031558E"/>
    <w:rPr>
      <w:rFonts w:ascii="Times New Roman" w:eastAsia="Times New Roman" w:hAnsi="Times New Roman" w:cs="Times New Roman"/>
    </w:rPr>
  </w:style>
  <w:style w:type="character" w:customStyle="1" w:styleId="WW8Num3z1">
    <w:name w:val="WW8Num3z1"/>
    <w:rsid w:val="0031558E"/>
    <w:rPr>
      <w:rFonts w:ascii="Courier New" w:hAnsi="Courier New" w:cs="Courier New"/>
    </w:rPr>
  </w:style>
  <w:style w:type="character" w:customStyle="1" w:styleId="WW8Num3z2">
    <w:name w:val="WW8Num3z2"/>
    <w:rsid w:val="0031558E"/>
    <w:rPr>
      <w:rFonts w:ascii="Wingdings" w:hAnsi="Wingdings" w:cs="Wingdings"/>
    </w:rPr>
  </w:style>
  <w:style w:type="character" w:customStyle="1" w:styleId="WW8Num3z3">
    <w:name w:val="WW8Num3z3"/>
    <w:rsid w:val="0031558E"/>
    <w:rPr>
      <w:rFonts w:ascii="Symbol" w:hAnsi="Symbol" w:cs="Symbol"/>
    </w:rPr>
  </w:style>
  <w:style w:type="character" w:customStyle="1" w:styleId="WW8Num8z0">
    <w:name w:val="WW8Num8z0"/>
    <w:rsid w:val="0031558E"/>
    <w:rPr>
      <w:rFonts w:ascii="Symbol" w:hAnsi="Symbol" w:cs="Symbol"/>
    </w:rPr>
  </w:style>
  <w:style w:type="character" w:customStyle="1" w:styleId="WW8Num8z1">
    <w:name w:val="WW8Num8z1"/>
    <w:rsid w:val="0031558E"/>
    <w:rPr>
      <w:rFonts w:ascii="Courier New" w:hAnsi="Courier New" w:cs="Courier New"/>
    </w:rPr>
  </w:style>
  <w:style w:type="character" w:customStyle="1" w:styleId="WW8Num8z2">
    <w:name w:val="WW8Num8z2"/>
    <w:rsid w:val="0031558E"/>
    <w:rPr>
      <w:rFonts w:ascii="Wingdings" w:hAnsi="Wingdings" w:cs="Wingdings"/>
    </w:rPr>
  </w:style>
  <w:style w:type="character" w:customStyle="1" w:styleId="WW8Num10z0">
    <w:name w:val="WW8Num10z0"/>
    <w:rsid w:val="0031558E"/>
    <w:rPr>
      <w:rFonts w:ascii="Symbol" w:hAnsi="Symbol" w:cs="Symbol"/>
    </w:rPr>
  </w:style>
  <w:style w:type="character" w:customStyle="1" w:styleId="WW8Num10z1">
    <w:name w:val="WW8Num10z1"/>
    <w:rsid w:val="0031558E"/>
    <w:rPr>
      <w:rFonts w:ascii="Courier New" w:hAnsi="Courier New" w:cs="Courier New"/>
    </w:rPr>
  </w:style>
  <w:style w:type="character" w:customStyle="1" w:styleId="WW8Num10z2">
    <w:name w:val="WW8Num10z2"/>
    <w:rsid w:val="0031558E"/>
    <w:rPr>
      <w:rFonts w:ascii="Wingdings" w:hAnsi="Wingdings" w:cs="Wingdings"/>
    </w:rPr>
  </w:style>
  <w:style w:type="character" w:customStyle="1" w:styleId="13">
    <w:name w:val="Основной шрифт абзаца1"/>
    <w:rsid w:val="0031558E"/>
  </w:style>
  <w:style w:type="character" w:customStyle="1" w:styleId="af0">
    <w:name w:val="Символ сноски"/>
    <w:rsid w:val="0031558E"/>
    <w:rPr>
      <w:vertAlign w:val="superscript"/>
    </w:rPr>
  </w:style>
  <w:style w:type="character" w:styleId="af1">
    <w:name w:val="FollowedHyperlink"/>
    <w:rsid w:val="0031558E"/>
    <w:rPr>
      <w:color w:val="800080"/>
      <w:u w:val="single"/>
    </w:rPr>
  </w:style>
  <w:style w:type="character" w:customStyle="1" w:styleId="apple-style-span">
    <w:name w:val="apple-style-span"/>
    <w:basedOn w:val="13"/>
    <w:rsid w:val="0031558E"/>
  </w:style>
  <w:style w:type="character" w:customStyle="1" w:styleId="af2">
    <w:name w:val="Гипертекстовая ссылка"/>
    <w:uiPriority w:val="99"/>
    <w:rsid w:val="0031558E"/>
    <w:rPr>
      <w:color w:val="008000"/>
    </w:rPr>
  </w:style>
  <w:style w:type="character" w:customStyle="1" w:styleId="fontstyle62">
    <w:name w:val="fontstyle62"/>
    <w:rsid w:val="0031558E"/>
    <w:rPr>
      <w:rFonts w:ascii="Times New Roman" w:hAnsi="Times New Roman" w:cs="Times New Roman"/>
    </w:rPr>
  </w:style>
  <w:style w:type="character" w:customStyle="1" w:styleId="af3">
    <w:name w:val="Нижний колонтитул Знак"/>
    <w:rsid w:val="0031558E"/>
    <w:rPr>
      <w:sz w:val="16"/>
      <w:szCs w:val="24"/>
    </w:rPr>
  </w:style>
  <w:style w:type="character" w:customStyle="1" w:styleId="PointChar">
    <w:name w:val="Point Char"/>
    <w:rsid w:val="0031558E"/>
    <w:rPr>
      <w:sz w:val="24"/>
      <w:szCs w:val="24"/>
    </w:rPr>
  </w:style>
  <w:style w:type="character" w:customStyle="1" w:styleId="af4">
    <w:name w:val="Цветовое выделение"/>
    <w:rsid w:val="0031558E"/>
    <w:rPr>
      <w:b/>
      <w:bCs/>
      <w:color w:val="000080"/>
    </w:rPr>
  </w:style>
  <w:style w:type="character" w:customStyle="1" w:styleId="af5">
    <w:name w:val="Символ нумерации"/>
    <w:rsid w:val="0031558E"/>
    <w:rPr>
      <w:sz w:val="28"/>
      <w:szCs w:val="28"/>
    </w:rPr>
  </w:style>
  <w:style w:type="character" w:customStyle="1" w:styleId="WW8Num9z0">
    <w:name w:val="WW8Num9z0"/>
    <w:rsid w:val="0031558E"/>
    <w:rPr>
      <w:b w:val="0"/>
      <w:i w:val="0"/>
      <w:sz w:val="28"/>
      <w:szCs w:val="28"/>
    </w:rPr>
  </w:style>
  <w:style w:type="character" w:customStyle="1" w:styleId="af6">
    <w:name w:val="Маркеры списка"/>
    <w:rsid w:val="0031558E"/>
    <w:rPr>
      <w:rFonts w:ascii="OpenSymbol" w:eastAsia="OpenSymbol" w:hAnsi="OpenSymbol" w:cs="OpenSymbol"/>
    </w:rPr>
  </w:style>
  <w:style w:type="character" w:styleId="af7">
    <w:name w:val="footnote reference"/>
    <w:rsid w:val="0031558E"/>
    <w:rPr>
      <w:vertAlign w:val="superscript"/>
    </w:rPr>
  </w:style>
  <w:style w:type="character" w:styleId="af8">
    <w:name w:val="endnote reference"/>
    <w:rsid w:val="0031558E"/>
    <w:rPr>
      <w:vertAlign w:val="superscript"/>
    </w:rPr>
  </w:style>
  <w:style w:type="character" w:customStyle="1" w:styleId="af9">
    <w:name w:val="Символы концевой сноски"/>
    <w:rsid w:val="0031558E"/>
  </w:style>
  <w:style w:type="paragraph" w:customStyle="1" w:styleId="afa">
    <w:name w:val="Заголовок"/>
    <w:basedOn w:val="a"/>
    <w:next w:val="ac"/>
    <w:rsid w:val="0031558E"/>
    <w:pPr>
      <w:keepNext/>
      <w:widowControl w:val="0"/>
      <w:suppressAutoHyphens/>
      <w:autoSpaceDE w:val="0"/>
      <w:spacing w:before="240" w:after="120"/>
      <w:jc w:val="center"/>
    </w:pPr>
    <w:rPr>
      <w:rFonts w:ascii="Arial" w:eastAsia="Microsoft YaHei" w:hAnsi="Arial" w:cs="Arial"/>
      <w:b/>
      <w:bCs/>
      <w:sz w:val="26"/>
      <w:szCs w:val="26"/>
      <w:lang w:eastAsia="ar-SA"/>
    </w:rPr>
  </w:style>
  <w:style w:type="paragraph" w:styleId="afb">
    <w:name w:val="Title"/>
    <w:basedOn w:val="afa"/>
    <w:next w:val="afc"/>
    <w:link w:val="afd"/>
    <w:qFormat/>
    <w:rsid w:val="0031558E"/>
    <w:rPr>
      <w:rFonts w:cs="Times New Roman"/>
    </w:rPr>
  </w:style>
  <w:style w:type="character" w:customStyle="1" w:styleId="afd">
    <w:name w:val="Название Знак"/>
    <w:basedOn w:val="a0"/>
    <w:link w:val="afb"/>
    <w:rsid w:val="0031558E"/>
    <w:rPr>
      <w:rFonts w:ascii="Arial" w:eastAsia="Microsoft YaHei" w:hAnsi="Arial"/>
      <w:b/>
      <w:bCs/>
      <w:sz w:val="26"/>
      <w:szCs w:val="26"/>
      <w:lang w:eastAsia="ar-SA"/>
    </w:rPr>
  </w:style>
  <w:style w:type="paragraph" w:styleId="afc">
    <w:name w:val="Subtitle"/>
    <w:basedOn w:val="a"/>
    <w:next w:val="ac"/>
    <w:link w:val="afe"/>
    <w:qFormat/>
    <w:rsid w:val="0031558E"/>
    <w:pPr>
      <w:suppressAutoHyphens/>
    </w:pPr>
    <w:rPr>
      <w:b/>
      <w:sz w:val="28"/>
      <w:szCs w:val="24"/>
      <w:lang w:eastAsia="ar-SA"/>
    </w:rPr>
  </w:style>
  <w:style w:type="character" w:customStyle="1" w:styleId="afe">
    <w:name w:val="Подзаголовок Знак"/>
    <w:basedOn w:val="a0"/>
    <w:link w:val="afc"/>
    <w:rsid w:val="0031558E"/>
    <w:rPr>
      <w:b/>
      <w:sz w:val="28"/>
      <w:szCs w:val="24"/>
      <w:lang w:eastAsia="ar-SA"/>
    </w:rPr>
  </w:style>
  <w:style w:type="paragraph" w:styleId="aff">
    <w:name w:val="List"/>
    <w:basedOn w:val="ac"/>
    <w:rsid w:val="0031558E"/>
    <w:pPr>
      <w:suppressAutoHyphens/>
      <w:spacing w:after="0"/>
    </w:pPr>
    <w:rPr>
      <w:rFonts w:cs="Mangal"/>
      <w:sz w:val="28"/>
      <w:lang w:eastAsia="ar-SA"/>
    </w:rPr>
  </w:style>
  <w:style w:type="paragraph" w:customStyle="1" w:styleId="14">
    <w:name w:val="Название1"/>
    <w:basedOn w:val="a"/>
    <w:rsid w:val="0031558E"/>
    <w:pPr>
      <w:suppressLineNumbers/>
      <w:suppressAutoHyphens/>
      <w:spacing w:before="120" w:after="120"/>
    </w:pPr>
    <w:rPr>
      <w:rFonts w:cs="Mangal"/>
      <w:i/>
      <w:iCs/>
      <w:sz w:val="24"/>
      <w:szCs w:val="24"/>
      <w:lang w:eastAsia="ar-SA"/>
    </w:rPr>
  </w:style>
  <w:style w:type="paragraph" w:customStyle="1" w:styleId="15">
    <w:name w:val="Указатель1"/>
    <w:basedOn w:val="a"/>
    <w:rsid w:val="0031558E"/>
    <w:pPr>
      <w:suppressLineNumbers/>
      <w:suppressAutoHyphens/>
    </w:pPr>
    <w:rPr>
      <w:rFonts w:cs="Mangal"/>
      <w:sz w:val="24"/>
      <w:szCs w:val="24"/>
      <w:lang w:eastAsia="ar-SA"/>
    </w:rPr>
  </w:style>
  <w:style w:type="paragraph" w:customStyle="1" w:styleId="ConsNonformat">
    <w:name w:val="ConsNonformat"/>
    <w:rsid w:val="0031558E"/>
    <w:pPr>
      <w:suppressAutoHyphens/>
      <w:autoSpaceDE w:val="0"/>
    </w:pPr>
    <w:rPr>
      <w:rFonts w:ascii="Courier New" w:hAnsi="Courier New" w:cs="Courier New"/>
      <w:sz w:val="22"/>
      <w:szCs w:val="22"/>
      <w:lang w:eastAsia="ar-SA"/>
    </w:rPr>
  </w:style>
  <w:style w:type="paragraph" w:customStyle="1" w:styleId="ConsTitle">
    <w:name w:val="ConsTitle"/>
    <w:rsid w:val="0031558E"/>
    <w:pPr>
      <w:suppressAutoHyphens/>
      <w:autoSpaceDE w:val="0"/>
    </w:pPr>
    <w:rPr>
      <w:rFonts w:ascii="Arial" w:hAnsi="Arial" w:cs="Arial"/>
      <w:b/>
      <w:bCs/>
      <w:sz w:val="18"/>
      <w:szCs w:val="18"/>
      <w:lang w:eastAsia="ar-SA"/>
    </w:rPr>
  </w:style>
  <w:style w:type="paragraph" w:customStyle="1" w:styleId="16">
    <w:name w:val="Обычный1"/>
    <w:rsid w:val="0031558E"/>
    <w:pPr>
      <w:widowControl w:val="0"/>
      <w:suppressAutoHyphens/>
      <w:spacing w:line="300" w:lineRule="auto"/>
      <w:ind w:firstLine="720"/>
      <w:jc w:val="both"/>
    </w:pPr>
    <w:rPr>
      <w:sz w:val="24"/>
      <w:lang w:eastAsia="ar-SA"/>
    </w:rPr>
  </w:style>
  <w:style w:type="paragraph" w:customStyle="1" w:styleId="31">
    <w:name w:val="Основной текст 31"/>
    <w:basedOn w:val="a"/>
    <w:rsid w:val="0031558E"/>
    <w:pPr>
      <w:suppressAutoHyphens/>
      <w:jc w:val="both"/>
    </w:pPr>
    <w:rPr>
      <w:sz w:val="24"/>
      <w:szCs w:val="24"/>
      <w:lang w:eastAsia="ar-SA"/>
    </w:rPr>
  </w:style>
  <w:style w:type="character" w:customStyle="1" w:styleId="a4">
    <w:name w:val="Основной текст с отступом Знак"/>
    <w:link w:val="a3"/>
    <w:rsid w:val="0031558E"/>
  </w:style>
  <w:style w:type="paragraph" w:customStyle="1" w:styleId="21">
    <w:name w:val="Основной текст с отступом 21"/>
    <w:basedOn w:val="a"/>
    <w:rsid w:val="0031558E"/>
    <w:pPr>
      <w:suppressAutoHyphens/>
      <w:autoSpaceDE w:val="0"/>
      <w:ind w:firstLine="540"/>
      <w:jc w:val="both"/>
    </w:pPr>
    <w:rPr>
      <w:sz w:val="24"/>
      <w:szCs w:val="24"/>
      <w:lang w:eastAsia="ar-SA"/>
    </w:rPr>
  </w:style>
  <w:style w:type="paragraph" w:customStyle="1" w:styleId="210">
    <w:name w:val="Основной текст 21"/>
    <w:basedOn w:val="a"/>
    <w:rsid w:val="0031558E"/>
    <w:pPr>
      <w:suppressAutoHyphens/>
      <w:autoSpaceDE w:val="0"/>
      <w:jc w:val="both"/>
    </w:pPr>
    <w:rPr>
      <w:sz w:val="24"/>
      <w:szCs w:val="24"/>
      <w:lang w:eastAsia="ar-SA"/>
    </w:rPr>
  </w:style>
  <w:style w:type="paragraph" w:customStyle="1" w:styleId="310">
    <w:name w:val="Основной текст с отступом 31"/>
    <w:basedOn w:val="a"/>
    <w:rsid w:val="0031558E"/>
    <w:pPr>
      <w:suppressAutoHyphens/>
      <w:spacing w:before="40" w:after="40"/>
      <w:ind w:firstLine="540"/>
      <w:jc w:val="both"/>
    </w:pPr>
    <w:rPr>
      <w:sz w:val="28"/>
      <w:szCs w:val="24"/>
      <w:lang w:eastAsia="ar-SA"/>
    </w:rPr>
  </w:style>
  <w:style w:type="paragraph" w:customStyle="1" w:styleId="17">
    <w:name w:val="Обычный (веб)1"/>
    <w:basedOn w:val="a"/>
    <w:rsid w:val="0031558E"/>
    <w:pPr>
      <w:suppressAutoHyphens/>
      <w:spacing w:before="100" w:after="100"/>
    </w:pPr>
    <w:rPr>
      <w:sz w:val="24"/>
      <w:lang w:eastAsia="ar-SA"/>
    </w:rPr>
  </w:style>
  <w:style w:type="paragraph" w:customStyle="1" w:styleId="18">
    <w:name w:val="Текст1"/>
    <w:basedOn w:val="a"/>
    <w:rsid w:val="0031558E"/>
    <w:pPr>
      <w:suppressAutoHyphens/>
      <w:spacing w:before="40" w:after="40"/>
    </w:pPr>
    <w:rPr>
      <w:rFonts w:ascii="Arial" w:hAnsi="Arial" w:cs="Arial"/>
      <w:sz w:val="28"/>
      <w:szCs w:val="28"/>
      <w:lang w:eastAsia="ar-SA"/>
    </w:rPr>
  </w:style>
  <w:style w:type="paragraph" w:customStyle="1" w:styleId="xl63">
    <w:name w:val="xl63"/>
    <w:basedOn w:val="a"/>
    <w:rsid w:val="0031558E"/>
    <w:pPr>
      <w:pBdr>
        <w:left w:val="single" w:sz="4" w:space="0" w:color="000000"/>
        <w:right w:val="single" w:sz="4" w:space="0" w:color="000000"/>
      </w:pBdr>
      <w:suppressAutoHyphens/>
      <w:spacing w:before="100" w:after="100"/>
      <w:jc w:val="center"/>
    </w:pPr>
    <w:rPr>
      <w:rFonts w:ascii="Bookman Old Style" w:hAnsi="Bookman Old Style" w:cs="Bookman Old Style"/>
      <w:b/>
      <w:sz w:val="24"/>
      <w:lang w:eastAsia="ar-SA"/>
    </w:rPr>
  </w:style>
  <w:style w:type="paragraph" w:styleId="aff0">
    <w:name w:val="footnote text"/>
    <w:basedOn w:val="a"/>
    <w:link w:val="aff1"/>
    <w:rsid w:val="0031558E"/>
    <w:pPr>
      <w:suppressAutoHyphens/>
    </w:pPr>
    <w:rPr>
      <w:lang w:eastAsia="ar-SA"/>
    </w:rPr>
  </w:style>
  <w:style w:type="character" w:customStyle="1" w:styleId="aff1">
    <w:name w:val="Текст сноски Знак"/>
    <w:basedOn w:val="a0"/>
    <w:link w:val="aff0"/>
    <w:rsid w:val="0031558E"/>
    <w:rPr>
      <w:lang w:eastAsia="ar-SA"/>
    </w:rPr>
  </w:style>
  <w:style w:type="paragraph" w:styleId="aff2">
    <w:name w:val="Normal (Web)"/>
    <w:basedOn w:val="a"/>
    <w:rsid w:val="0031558E"/>
    <w:pPr>
      <w:suppressAutoHyphens/>
      <w:spacing w:before="75" w:after="75"/>
    </w:pPr>
    <w:rPr>
      <w:rFonts w:ascii="Arial" w:hAnsi="Arial" w:cs="Arial"/>
      <w:color w:val="000000"/>
      <w:szCs w:val="24"/>
      <w:lang w:eastAsia="ar-SA"/>
    </w:rPr>
  </w:style>
  <w:style w:type="paragraph" w:customStyle="1" w:styleId="ConsCell">
    <w:name w:val="ConsCell"/>
    <w:rsid w:val="0031558E"/>
    <w:pPr>
      <w:widowControl w:val="0"/>
      <w:suppressAutoHyphens/>
      <w:autoSpaceDE w:val="0"/>
    </w:pPr>
    <w:rPr>
      <w:rFonts w:ascii="Arial" w:hAnsi="Arial" w:cs="Arial"/>
      <w:sz w:val="28"/>
      <w:szCs w:val="28"/>
      <w:lang w:eastAsia="ar-SA"/>
    </w:rPr>
  </w:style>
  <w:style w:type="paragraph" w:styleId="aff3">
    <w:name w:val="footer"/>
    <w:basedOn w:val="a"/>
    <w:link w:val="19"/>
    <w:rsid w:val="0031558E"/>
    <w:pPr>
      <w:tabs>
        <w:tab w:val="center" w:pos="4677"/>
        <w:tab w:val="right" w:pos="9355"/>
      </w:tabs>
      <w:suppressAutoHyphens/>
      <w:spacing w:before="40" w:after="40"/>
      <w:jc w:val="both"/>
    </w:pPr>
    <w:rPr>
      <w:sz w:val="16"/>
      <w:szCs w:val="24"/>
      <w:lang w:eastAsia="ar-SA"/>
    </w:rPr>
  </w:style>
  <w:style w:type="character" w:customStyle="1" w:styleId="19">
    <w:name w:val="Нижний колонтитул Знак1"/>
    <w:basedOn w:val="a0"/>
    <w:link w:val="aff3"/>
    <w:rsid w:val="0031558E"/>
    <w:rPr>
      <w:sz w:val="16"/>
      <w:szCs w:val="24"/>
      <w:lang w:eastAsia="ar-SA"/>
    </w:rPr>
  </w:style>
  <w:style w:type="paragraph" w:styleId="HTML">
    <w:name w:val="HTML Preformatted"/>
    <w:basedOn w:val="a"/>
    <w:link w:val="HTML0"/>
    <w:rsid w:val="0031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lang w:eastAsia="ar-SA"/>
    </w:rPr>
  </w:style>
  <w:style w:type="character" w:customStyle="1" w:styleId="HTML0">
    <w:name w:val="Стандартный HTML Знак"/>
    <w:basedOn w:val="a0"/>
    <w:link w:val="HTML"/>
    <w:rsid w:val="0031558E"/>
    <w:rPr>
      <w:rFonts w:ascii="Arial Unicode MS" w:eastAsia="Arial Unicode MS" w:hAnsi="Arial Unicode MS"/>
      <w:lang w:eastAsia="ar-SA"/>
    </w:rPr>
  </w:style>
  <w:style w:type="paragraph" w:customStyle="1" w:styleId="aff4">
    <w:name w:val="Таблицы (моноширинный)"/>
    <w:basedOn w:val="a"/>
    <w:next w:val="a"/>
    <w:rsid w:val="0031558E"/>
    <w:pPr>
      <w:widowControl w:val="0"/>
      <w:suppressAutoHyphens/>
      <w:autoSpaceDE w:val="0"/>
      <w:jc w:val="both"/>
    </w:pPr>
    <w:rPr>
      <w:rFonts w:ascii="Courier New" w:hAnsi="Courier New" w:cs="Courier New"/>
      <w:lang w:eastAsia="ar-SA"/>
    </w:rPr>
  </w:style>
  <w:style w:type="paragraph" w:customStyle="1" w:styleId="ConsPlusCell">
    <w:name w:val="ConsPlusCell"/>
    <w:uiPriority w:val="99"/>
    <w:rsid w:val="0031558E"/>
    <w:pPr>
      <w:suppressAutoHyphens/>
      <w:autoSpaceDE w:val="0"/>
    </w:pPr>
    <w:rPr>
      <w:rFonts w:ascii="Arial" w:hAnsi="Arial" w:cs="Arial"/>
      <w:lang w:eastAsia="ar-SA"/>
    </w:rPr>
  </w:style>
  <w:style w:type="character" w:customStyle="1" w:styleId="a6">
    <w:name w:val="Текст выноски Знак"/>
    <w:link w:val="a5"/>
    <w:rsid w:val="0031558E"/>
    <w:rPr>
      <w:rFonts w:ascii="Tahoma" w:hAnsi="Tahoma" w:cs="Tahoma"/>
      <w:sz w:val="16"/>
      <w:szCs w:val="16"/>
    </w:rPr>
  </w:style>
  <w:style w:type="paragraph" w:customStyle="1" w:styleId="aff5">
    <w:name w:val="Комментарий"/>
    <w:basedOn w:val="a"/>
    <w:next w:val="a"/>
    <w:rsid w:val="0031558E"/>
    <w:pPr>
      <w:widowControl w:val="0"/>
      <w:suppressAutoHyphens/>
      <w:autoSpaceDE w:val="0"/>
      <w:ind w:left="170"/>
      <w:jc w:val="both"/>
    </w:pPr>
    <w:rPr>
      <w:rFonts w:ascii="Arial" w:hAnsi="Arial" w:cs="Arial"/>
      <w:i/>
      <w:iCs/>
      <w:color w:val="800080"/>
      <w:lang w:eastAsia="ar-SA"/>
    </w:rPr>
  </w:style>
  <w:style w:type="paragraph" w:customStyle="1" w:styleId="WW-Normal">
    <w:name w:val="WW-Normal"/>
    <w:rsid w:val="0031558E"/>
    <w:pPr>
      <w:suppressAutoHyphens/>
      <w:autoSpaceDE w:val="0"/>
    </w:pPr>
    <w:rPr>
      <w:rFonts w:eastAsia="Calibri"/>
      <w:color w:val="000000"/>
      <w:sz w:val="24"/>
      <w:szCs w:val="24"/>
      <w:lang w:eastAsia="ar-SA"/>
    </w:rPr>
  </w:style>
  <w:style w:type="paragraph" w:customStyle="1" w:styleId="Point">
    <w:name w:val="Point"/>
    <w:basedOn w:val="a"/>
    <w:rsid w:val="0031558E"/>
    <w:pPr>
      <w:suppressAutoHyphens/>
      <w:spacing w:before="120" w:line="288" w:lineRule="auto"/>
      <w:ind w:firstLine="720"/>
      <w:jc w:val="both"/>
    </w:pPr>
    <w:rPr>
      <w:sz w:val="24"/>
      <w:szCs w:val="24"/>
      <w:lang w:eastAsia="ar-SA"/>
    </w:rPr>
  </w:style>
  <w:style w:type="paragraph" w:customStyle="1" w:styleId="aff6">
    <w:name w:val="Прижатый влево"/>
    <w:basedOn w:val="a"/>
    <w:next w:val="a"/>
    <w:uiPriority w:val="99"/>
    <w:rsid w:val="0031558E"/>
    <w:pPr>
      <w:widowControl w:val="0"/>
      <w:suppressAutoHyphens/>
      <w:autoSpaceDE w:val="0"/>
    </w:pPr>
    <w:rPr>
      <w:rFonts w:ascii="Arial" w:hAnsi="Arial" w:cs="Arial"/>
      <w:sz w:val="24"/>
      <w:szCs w:val="24"/>
      <w:lang w:eastAsia="ar-SA"/>
    </w:rPr>
  </w:style>
  <w:style w:type="paragraph" w:customStyle="1" w:styleId="aff7">
    <w:name w:val="Нормальный (таблица)"/>
    <w:basedOn w:val="a"/>
    <w:next w:val="a"/>
    <w:uiPriority w:val="99"/>
    <w:rsid w:val="0031558E"/>
    <w:pPr>
      <w:widowControl w:val="0"/>
      <w:suppressAutoHyphens/>
      <w:autoSpaceDE w:val="0"/>
      <w:jc w:val="both"/>
    </w:pPr>
    <w:rPr>
      <w:rFonts w:ascii="Arial" w:hAnsi="Arial" w:cs="Arial"/>
      <w:sz w:val="24"/>
      <w:szCs w:val="24"/>
      <w:lang w:eastAsia="ar-SA"/>
    </w:rPr>
  </w:style>
  <w:style w:type="paragraph" w:customStyle="1" w:styleId="aff8">
    <w:name w:val="Содержимое таблицы"/>
    <w:basedOn w:val="a"/>
    <w:rsid w:val="0031558E"/>
    <w:pPr>
      <w:suppressLineNumbers/>
      <w:suppressAutoHyphens/>
    </w:pPr>
    <w:rPr>
      <w:sz w:val="24"/>
      <w:szCs w:val="24"/>
      <w:lang w:eastAsia="ar-SA"/>
    </w:rPr>
  </w:style>
  <w:style w:type="character" w:customStyle="1" w:styleId="1a">
    <w:name w:val="Основной текст Знак1"/>
    <w:uiPriority w:val="99"/>
    <w:semiHidden/>
    <w:rsid w:val="0031558E"/>
    <w:rPr>
      <w:rFonts w:eastAsia="Times New Roman" w:cs="Times New Roman"/>
      <w:szCs w:val="24"/>
      <w:lang w:eastAsia="ru-RU"/>
    </w:rPr>
  </w:style>
  <w:style w:type="paragraph" w:styleId="aff9">
    <w:name w:val="No Spacing"/>
    <w:link w:val="affa"/>
    <w:uiPriority w:val="1"/>
    <w:qFormat/>
    <w:rsid w:val="0031558E"/>
    <w:rPr>
      <w:sz w:val="24"/>
      <w:szCs w:val="24"/>
    </w:rPr>
  </w:style>
  <w:style w:type="character" w:customStyle="1" w:styleId="affa">
    <w:name w:val="Без интервала Знак"/>
    <w:link w:val="aff9"/>
    <w:uiPriority w:val="1"/>
    <w:locked/>
    <w:rsid w:val="0031558E"/>
    <w:rPr>
      <w:sz w:val="24"/>
      <w:szCs w:val="24"/>
    </w:rPr>
  </w:style>
  <w:style w:type="character" w:customStyle="1" w:styleId="affb">
    <w:name w:val="Основной текст_"/>
    <w:link w:val="32"/>
    <w:rsid w:val="0031558E"/>
    <w:rPr>
      <w:spacing w:val="1"/>
      <w:sz w:val="18"/>
      <w:szCs w:val="18"/>
      <w:shd w:val="clear" w:color="auto" w:fill="FFFFFF"/>
    </w:rPr>
  </w:style>
  <w:style w:type="character" w:customStyle="1" w:styleId="22">
    <w:name w:val="Основной текст2"/>
    <w:rsid w:val="0031558E"/>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2">
    <w:name w:val="Основной текст3"/>
    <w:basedOn w:val="a"/>
    <w:link w:val="affb"/>
    <w:rsid w:val="0031558E"/>
    <w:pPr>
      <w:widowControl w:val="0"/>
      <w:shd w:val="clear" w:color="auto" w:fill="FFFFFF"/>
      <w:spacing w:after="300" w:line="0" w:lineRule="atLeast"/>
      <w:jc w:val="right"/>
    </w:pPr>
    <w:rPr>
      <w:spacing w:val="1"/>
      <w:sz w:val="18"/>
      <w:szCs w:val="18"/>
    </w:rPr>
  </w:style>
  <w:style w:type="character" w:styleId="affc">
    <w:name w:val="Strong"/>
    <w:basedOn w:val="a0"/>
    <w:qFormat/>
    <w:rsid w:val="0031558E"/>
    <w:rPr>
      <w:b/>
      <w:bCs/>
    </w:rPr>
  </w:style>
  <w:style w:type="paragraph" w:customStyle="1" w:styleId="1b">
    <w:name w:val="Абзац списка1"/>
    <w:basedOn w:val="a"/>
    <w:rsid w:val="0031558E"/>
    <w:pPr>
      <w:ind w:left="720"/>
    </w:pPr>
    <w:rPr>
      <w:rFonts w:eastAsia="Calibri"/>
      <w:sz w:val="24"/>
      <w:szCs w:val="24"/>
    </w:rPr>
  </w:style>
  <w:style w:type="paragraph" w:styleId="affd">
    <w:name w:val="List Paragraph"/>
    <w:basedOn w:val="a"/>
    <w:uiPriority w:val="34"/>
    <w:qFormat/>
    <w:rsid w:val="0031558E"/>
    <w:pPr>
      <w:spacing w:after="160" w:line="259" w:lineRule="auto"/>
      <w:ind w:left="720"/>
      <w:contextualSpacing/>
    </w:pPr>
    <w:rPr>
      <w:rFonts w:ascii="Calibri" w:eastAsia="Calibri" w:hAnsi="Calibri"/>
      <w:sz w:val="22"/>
      <w:szCs w:val="22"/>
      <w:lang w:eastAsia="en-US"/>
    </w:rPr>
  </w:style>
  <w:style w:type="character" w:customStyle="1" w:styleId="FontStyle14">
    <w:name w:val="Font Style14"/>
    <w:rsid w:val="0031558E"/>
    <w:rPr>
      <w:rFonts w:ascii="Times New Roman" w:hAnsi="Times New Roman" w:cs="Times New Roman"/>
      <w:b/>
      <w:bCs/>
      <w:i/>
      <w:iCs/>
      <w:sz w:val="18"/>
      <w:szCs w:val="18"/>
    </w:rPr>
  </w:style>
  <w:style w:type="paragraph" w:customStyle="1" w:styleId="affe">
    <w:name w:val="Текст (справка)"/>
    <w:basedOn w:val="a"/>
    <w:next w:val="a"/>
    <w:uiPriority w:val="99"/>
    <w:rsid w:val="00A479CA"/>
    <w:pPr>
      <w:widowControl w:val="0"/>
      <w:autoSpaceDE w:val="0"/>
      <w:autoSpaceDN w:val="0"/>
      <w:adjustRightInd w:val="0"/>
      <w:ind w:left="170" w:right="170"/>
    </w:pPr>
    <w:rPr>
      <w:rFonts w:ascii="Times New Roman CYR" w:eastAsiaTheme="minorEastAsia"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312679064">
      <w:bodyDiv w:val="1"/>
      <w:marLeft w:val="0"/>
      <w:marRight w:val="0"/>
      <w:marTop w:val="0"/>
      <w:marBottom w:val="0"/>
      <w:divBdr>
        <w:top w:val="none" w:sz="0" w:space="0" w:color="auto"/>
        <w:left w:val="none" w:sz="0" w:space="0" w:color="auto"/>
        <w:bottom w:val="none" w:sz="0" w:space="0" w:color="auto"/>
        <w:right w:val="none" w:sz="0" w:space="0" w:color="auto"/>
      </w:divBdr>
    </w:div>
    <w:div w:id="457064243">
      <w:bodyDiv w:val="1"/>
      <w:marLeft w:val="0"/>
      <w:marRight w:val="0"/>
      <w:marTop w:val="0"/>
      <w:marBottom w:val="0"/>
      <w:divBdr>
        <w:top w:val="none" w:sz="0" w:space="0" w:color="auto"/>
        <w:left w:val="none" w:sz="0" w:space="0" w:color="auto"/>
        <w:bottom w:val="none" w:sz="0" w:space="0" w:color="auto"/>
        <w:right w:val="none" w:sz="0" w:space="0" w:color="auto"/>
      </w:divBdr>
    </w:div>
    <w:div w:id="785734393">
      <w:bodyDiv w:val="1"/>
      <w:marLeft w:val="0"/>
      <w:marRight w:val="0"/>
      <w:marTop w:val="0"/>
      <w:marBottom w:val="0"/>
      <w:divBdr>
        <w:top w:val="none" w:sz="0" w:space="0" w:color="auto"/>
        <w:left w:val="none" w:sz="0" w:space="0" w:color="auto"/>
        <w:bottom w:val="none" w:sz="0" w:space="0" w:color="auto"/>
        <w:right w:val="none" w:sz="0" w:space="0" w:color="auto"/>
      </w:divBdr>
    </w:div>
    <w:div w:id="816066489">
      <w:bodyDiv w:val="1"/>
      <w:marLeft w:val="0"/>
      <w:marRight w:val="0"/>
      <w:marTop w:val="0"/>
      <w:marBottom w:val="0"/>
      <w:divBdr>
        <w:top w:val="none" w:sz="0" w:space="0" w:color="auto"/>
        <w:left w:val="none" w:sz="0" w:space="0" w:color="auto"/>
        <w:bottom w:val="none" w:sz="0" w:space="0" w:color="auto"/>
        <w:right w:val="none" w:sz="0" w:space="0" w:color="auto"/>
      </w:divBdr>
    </w:div>
    <w:div w:id="970130826">
      <w:bodyDiv w:val="1"/>
      <w:marLeft w:val="0"/>
      <w:marRight w:val="0"/>
      <w:marTop w:val="0"/>
      <w:marBottom w:val="0"/>
      <w:divBdr>
        <w:top w:val="none" w:sz="0" w:space="0" w:color="auto"/>
        <w:left w:val="none" w:sz="0" w:space="0" w:color="auto"/>
        <w:bottom w:val="none" w:sz="0" w:space="0" w:color="auto"/>
        <w:right w:val="none" w:sz="0" w:space="0" w:color="auto"/>
      </w:divBdr>
    </w:div>
    <w:div w:id="1083988251">
      <w:bodyDiv w:val="1"/>
      <w:marLeft w:val="0"/>
      <w:marRight w:val="0"/>
      <w:marTop w:val="0"/>
      <w:marBottom w:val="0"/>
      <w:divBdr>
        <w:top w:val="none" w:sz="0" w:space="0" w:color="auto"/>
        <w:left w:val="none" w:sz="0" w:space="0" w:color="auto"/>
        <w:bottom w:val="none" w:sz="0" w:space="0" w:color="auto"/>
        <w:right w:val="none" w:sz="0" w:space="0" w:color="auto"/>
      </w:divBdr>
    </w:div>
    <w:div w:id="1245920162">
      <w:bodyDiv w:val="1"/>
      <w:marLeft w:val="0"/>
      <w:marRight w:val="0"/>
      <w:marTop w:val="0"/>
      <w:marBottom w:val="0"/>
      <w:divBdr>
        <w:top w:val="none" w:sz="0" w:space="0" w:color="auto"/>
        <w:left w:val="none" w:sz="0" w:space="0" w:color="auto"/>
        <w:bottom w:val="none" w:sz="0" w:space="0" w:color="auto"/>
        <w:right w:val="none" w:sz="0" w:space="0" w:color="auto"/>
      </w:divBdr>
    </w:div>
    <w:div w:id="1305043244">
      <w:bodyDiv w:val="1"/>
      <w:marLeft w:val="0"/>
      <w:marRight w:val="0"/>
      <w:marTop w:val="0"/>
      <w:marBottom w:val="0"/>
      <w:divBdr>
        <w:top w:val="none" w:sz="0" w:space="0" w:color="auto"/>
        <w:left w:val="none" w:sz="0" w:space="0" w:color="auto"/>
        <w:bottom w:val="none" w:sz="0" w:space="0" w:color="auto"/>
        <w:right w:val="none" w:sz="0" w:space="0" w:color="auto"/>
      </w:divBdr>
    </w:div>
    <w:div w:id="1406419216">
      <w:bodyDiv w:val="1"/>
      <w:marLeft w:val="0"/>
      <w:marRight w:val="0"/>
      <w:marTop w:val="0"/>
      <w:marBottom w:val="0"/>
      <w:divBdr>
        <w:top w:val="none" w:sz="0" w:space="0" w:color="auto"/>
        <w:left w:val="none" w:sz="0" w:space="0" w:color="auto"/>
        <w:bottom w:val="none" w:sz="0" w:space="0" w:color="auto"/>
        <w:right w:val="none" w:sz="0" w:space="0" w:color="auto"/>
      </w:divBdr>
    </w:div>
    <w:div w:id="1459421396">
      <w:bodyDiv w:val="1"/>
      <w:marLeft w:val="0"/>
      <w:marRight w:val="0"/>
      <w:marTop w:val="0"/>
      <w:marBottom w:val="0"/>
      <w:divBdr>
        <w:top w:val="none" w:sz="0" w:space="0" w:color="auto"/>
        <w:left w:val="none" w:sz="0" w:space="0" w:color="auto"/>
        <w:bottom w:val="none" w:sz="0" w:space="0" w:color="auto"/>
        <w:right w:val="none" w:sz="0" w:space="0" w:color="auto"/>
      </w:divBdr>
    </w:div>
    <w:div w:id="1623149247">
      <w:bodyDiv w:val="1"/>
      <w:marLeft w:val="0"/>
      <w:marRight w:val="0"/>
      <w:marTop w:val="0"/>
      <w:marBottom w:val="0"/>
      <w:divBdr>
        <w:top w:val="none" w:sz="0" w:space="0" w:color="auto"/>
        <w:left w:val="none" w:sz="0" w:space="0" w:color="auto"/>
        <w:bottom w:val="none" w:sz="0" w:space="0" w:color="auto"/>
        <w:right w:val="none" w:sz="0" w:space="0" w:color="auto"/>
      </w:divBdr>
    </w:div>
    <w:div w:id="17007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4622429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redirect/18636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unicipal.garant.ru/document/redirect/710951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1266</TotalTime>
  <Pages>1</Pages>
  <Words>1695</Words>
  <Characters>9665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Company>
  <LinksUpToDate>false</LinksUpToDate>
  <CharactersWithSpaces>11338</CharactersWithSpaces>
  <SharedDoc>false</SharedDoc>
  <HLinks>
    <vt:vector size="42" baseType="variant">
      <vt:variant>
        <vt:i4>3080294</vt:i4>
      </vt:variant>
      <vt:variant>
        <vt:i4>18</vt:i4>
      </vt:variant>
      <vt:variant>
        <vt:i4>0</vt:i4>
      </vt:variant>
      <vt:variant>
        <vt:i4>5</vt:i4>
      </vt:variant>
      <vt:variant>
        <vt:lpwstr>consultantplus://offline/ref=EC43567FF5A82892C2E1F9DA3E1DDE6A3FB0175A56C616EA4B1A0D3E5928E304D1BB6EF4A04292D8055EB613A3743F02DFCF82DBqDY5M</vt:lpwstr>
      </vt:variant>
      <vt:variant>
        <vt:lpwstr/>
      </vt:variant>
      <vt:variant>
        <vt:i4>1441797</vt:i4>
      </vt:variant>
      <vt:variant>
        <vt:i4>15</vt:i4>
      </vt:variant>
      <vt:variant>
        <vt:i4>0</vt:i4>
      </vt:variant>
      <vt:variant>
        <vt:i4>5</vt:i4>
      </vt:variant>
      <vt:variant>
        <vt:lpwstr>consultantplus://offline/ref=EC43567FF5A82892C2E1F9DA3E1DDE6A3FB1115954C716EA4B1A0D3E5928E304D1BB6EFFA14BCDDD104FEE1FAA622001C3D380DADDq6Y5M</vt:lpwstr>
      </vt:variant>
      <vt:variant>
        <vt:lpwstr/>
      </vt:variant>
      <vt:variant>
        <vt:i4>8192096</vt:i4>
      </vt:variant>
      <vt:variant>
        <vt:i4>12</vt:i4>
      </vt:variant>
      <vt:variant>
        <vt:i4>0</vt:i4>
      </vt:variant>
      <vt:variant>
        <vt:i4>5</vt:i4>
      </vt:variant>
      <vt:variant>
        <vt:lpwstr>consultantplus://offline/ref=EC43567FF5A82892C2E1F9DA3E1DDE6A3FB0115554C516EA4B1A0D3E5928E304D1BB6EFCA040C382155AFF47A66B361EC0CF9CD8DC6DqAYEM</vt:lpwstr>
      </vt:variant>
      <vt:variant>
        <vt:lpwstr/>
      </vt:variant>
      <vt:variant>
        <vt:i4>8192097</vt:i4>
      </vt:variant>
      <vt:variant>
        <vt:i4>9</vt:i4>
      </vt:variant>
      <vt:variant>
        <vt:i4>0</vt:i4>
      </vt:variant>
      <vt:variant>
        <vt:i4>5</vt:i4>
      </vt:variant>
      <vt:variant>
        <vt:lpwstr>consultantplus://offline/ref=EC43567FF5A82892C2E1F9DA3E1DDE6A3FB0115554C516EA4B1A0D3E5928E304D1BB6EFCA040C282155AFF47A66B361EC0CF9CD8DC6DqAYEM</vt:lpwstr>
      </vt:variant>
      <vt:variant>
        <vt:lpwstr/>
      </vt:variant>
      <vt:variant>
        <vt:i4>2555959</vt:i4>
      </vt:variant>
      <vt:variant>
        <vt:i4>6</vt:i4>
      </vt:variant>
      <vt:variant>
        <vt:i4>0</vt:i4>
      </vt:variant>
      <vt:variant>
        <vt:i4>5</vt:i4>
      </vt:variant>
      <vt:variant>
        <vt:lpwstr>consultantplus://offline/ref=EC43567FF5A82892C2E1F9DA3E1DDE6A3FB0115554C516EA4B1A0D3E5928E304D1BB6EFCA549C68F4300EF43EF3F3301C9D383D8C26EA796q2Y7M</vt:lpwstr>
      </vt:variant>
      <vt:variant>
        <vt:lpwstr/>
      </vt:variant>
      <vt:variant>
        <vt:i4>3866672</vt:i4>
      </vt:variant>
      <vt:variant>
        <vt:i4>3</vt:i4>
      </vt:variant>
      <vt:variant>
        <vt:i4>0</vt:i4>
      </vt:variant>
      <vt:variant>
        <vt:i4>5</vt:i4>
      </vt:variant>
      <vt:variant>
        <vt:lpwstr>https://login.consultant.ru/link/?req=doc&amp;base=LAW&amp;n=213045&amp;date=28.10.2019&amp;dst=100010&amp;fld=134</vt:lpwstr>
      </vt:variant>
      <vt:variant>
        <vt:lpwstr/>
      </vt:variant>
      <vt:variant>
        <vt:i4>7798906</vt:i4>
      </vt:variant>
      <vt:variant>
        <vt:i4>0</vt:i4>
      </vt:variant>
      <vt:variant>
        <vt:i4>0</vt:i4>
      </vt:variant>
      <vt:variant>
        <vt:i4>5</vt:i4>
      </vt:variant>
      <vt:variant>
        <vt:lpwstr>https://login.consultant.ru/link/?req=doc&amp;base=LAW&amp;n=330806&amp;date=28.10.2019&amp;dst=397&amp;fld=134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Лена</dc:creator>
  <cp:lastModifiedBy>Пользователь Windows</cp:lastModifiedBy>
  <cp:revision>19</cp:revision>
  <cp:lastPrinted>2021-12-20T13:38:00Z</cp:lastPrinted>
  <dcterms:created xsi:type="dcterms:W3CDTF">2016-09-07T07:21:00Z</dcterms:created>
  <dcterms:modified xsi:type="dcterms:W3CDTF">2022-02-14T11:16:00Z</dcterms:modified>
</cp:coreProperties>
</file>